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F2573" w14:textId="77777777" w:rsidR="00056EC1" w:rsidRPr="00056EC1" w:rsidRDefault="00056EC1" w:rsidP="00056EC1">
      <w:pPr>
        <w:shd w:val="clear" w:color="auto" w:fill="FFFFFF"/>
        <w:spacing w:after="150" w:line="240" w:lineRule="auto"/>
        <w:jc w:val="center"/>
        <w:rPr>
          <w:rFonts w:ascii="Arial" w:eastAsia="Times New Roman" w:hAnsi="Arial" w:cs="Arial"/>
          <w:color w:val="333333"/>
          <w:lang w:eastAsia="uk-UA"/>
        </w:rPr>
      </w:pPr>
      <w:r w:rsidRPr="00056EC1">
        <w:rPr>
          <w:rFonts w:ascii="Arial" w:eastAsia="Times New Roman" w:hAnsi="Arial" w:cs="Arial"/>
          <w:b/>
          <w:bCs/>
          <w:color w:val="FF0000"/>
          <w:lang w:eastAsia="uk-UA"/>
        </w:rPr>
        <w:t>Положення</w:t>
      </w:r>
    </w:p>
    <w:p w14:paraId="29E6B717" w14:textId="5850516C" w:rsidR="00056EC1" w:rsidRPr="00056EC1" w:rsidRDefault="00056EC1" w:rsidP="00056EC1">
      <w:pPr>
        <w:shd w:val="clear" w:color="auto" w:fill="FFFFFF"/>
        <w:spacing w:after="150" w:line="240" w:lineRule="auto"/>
        <w:jc w:val="center"/>
        <w:rPr>
          <w:rFonts w:ascii="Arial" w:eastAsia="Times New Roman" w:hAnsi="Arial" w:cs="Arial"/>
          <w:color w:val="333333"/>
          <w:lang w:eastAsia="uk-UA"/>
        </w:rPr>
      </w:pPr>
      <w:r w:rsidRPr="00056EC1">
        <w:rPr>
          <w:rFonts w:ascii="Arial" w:eastAsia="Times New Roman" w:hAnsi="Arial" w:cs="Arial"/>
          <w:b/>
          <w:bCs/>
          <w:color w:val="FF0000"/>
          <w:lang w:eastAsia="uk-UA"/>
        </w:rPr>
        <w:t xml:space="preserve">про внутрішню систему забезпечення якості освіти в </w:t>
      </w:r>
      <w:proofErr w:type="spellStart"/>
      <w:r>
        <w:rPr>
          <w:rFonts w:ascii="Arial" w:eastAsia="Times New Roman" w:hAnsi="Arial" w:cs="Arial"/>
          <w:b/>
          <w:bCs/>
          <w:color w:val="FF0000"/>
          <w:lang w:eastAsia="uk-UA"/>
        </w:rPr>
        <w:t>Протесівському</w:t>
      </w:r>
      <w:proofErr w:type="spellEnd"/>
      <w:r>
        <w:rPr>
          <w:rFonts w:ascii="Arial" w:eastAsia="Times New Roman" w:hAnsi="Arial" w:cs="Arial"/>
          <w:b/>
          <w:bCs/>
          <w:color w:val="FF0000"/>
          <w:lang w:eastAsia="uk-UA"/>
        </w:rPr>
        <w:t xml:space="preserve"> КЗЗСО </w:t>
      </w:r>
      <w:r>
        <w:rPr>
          <w:rFonts w:ascii="Arial" w:eastAsia="Times New Roman" w:hAnsi="Arial" w:cs="Arial"/>
          <w:b/>
          <w:bCs/>
          <w:color w:val="FF0000"/>
          <w:lang w:val="en-US" w:eastAsia="uk-UA"/>
        </w:rPr>
        <w:t>I</w:t>
      </w:r>
      <w:r>
        <w:rPr>
          <w:rFonts w:ascii="Arial" w:eastAsia="Times New Roman" w:hAnsi="Arial" w:cs="Arial"/>
          <w:b/>
          <w:bCs/>
          <w:color w:val="FF0000"/>
          <w:lang w:eastAsia="uk-UA"/>
        </w:rPr>
        <w:t>-</w:t>
      </w:r>
      <w:r>
        <w:rPr>
          <w:rFonts w:ascii="Arial" w:eastAsia="Times New Roman" w:hAnsi="Arial" w:cs="Arial"/>
          <w:b/>
          <w:bCs/>
          <w:color w:val="FF0000"/>
          <w:lang w:val="en-US" w:eastAsia="uk-UA"/>
        </w:rPr>
        <w:t>II</w:t>
      </w:r>
    </w:p>
    <w:p w14:paraId="130AAB2D" w14:textId="77777777" w:rsidR="00056EC1" w:rsidRPr="00056EC1" w:rsidRDefault="00056EC1" w:rsidP="00056EC1">
      <w:pPr>
        <w:shd w:val="clear" w:color="auto" w:fill="FFFFFF"/>
        <w:spacing w:after="150" w:line="240" w:lineRule="auto"/>
        <w:jc w:val="center"/>
        <w:rPr>
          <w:rFonts w:ascii="Arial" w:eastAsia="Times New Roman" w:hAnsi="Arial" w:cs="Arial"/>
          <w:color w:val="333333"/>
          <w:lang w:eastAsia="uk-UA"/>
        </w:rPr>
      </w:pPr>
      <w:r w:rsidRPr="00056EC1">
        <w:rPr>
          <w:rFonts w:ascii="Arial" w:eastAsia="Times New Roman" w:hAnsi="Arial" w:cs="Arial"/>
          <w:b/>
          <w:bCs/>
          <w:color w:val="0000CD"/>
          <w:lang w:eastAsia="uk-UA"/>
        </w:rPr>
        <w:t>РОЗДІЛИ ПОЛОЖЕННЯ ПРО ВНУТРІШНЮ СИСТЕМУ ЗАБЕЗПЕЧЕННЯ ЯКОСТІ ОСВІТИ</w:t>
      </w:r>
    </w:p>
    <w:p w14:paraId="1B558B35"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Загальні положення</w:t>
      </w:r>
    </w:p>
    <w:p w14:paraId="3BCA2A06"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Структура внутрішньої системи забезпечення якості освіти в навчальному закладі</w:t>
      </w:r>
    </w:p>
    <w:p w14:paraId="55BB03BE"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Політика та процедури забезпечення якості освіти</w:t>
      </w:r>
    </w:p>
    <w:p w14:paraId="028B6885"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Система та механізми забезпечення академічної доброчесності</w:t>
      </w:r>
    </w:p>
    <w:p w14:paraId="39355749"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правила і процедури оцінювання здобувачів освіти</w:t>
      </w:r>
    </w:p>
    <w:p w14:paraId="4E62625D"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правила і процедури оцінювання педагогічної діяльності педагогічних працівників</w:t>
      </w:r>
    </w:p>
    <w:p w14:paraId="2F646845"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правила і процедури оцінювання управлінської діяльності керівних працівників закладу освіти</w:t>
      </w:r>
    </w:p>
    <w:p w14:paraId="3A00FAC8" w14:textId="77777777" w:rsidR="00056EC1" w:rsidRPr="00056EC1" w:rsidRDefault="00056EC1" w:rsidP="00056EC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Механізми реалізації внутрішньої системи забезпечення якості освіти</w:t>
      </w:r>
    </w:p>
    <w:p w14:paraId="52A18AB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І. Загальні положення</w:t>
      </w:r>
    </w:p>
    <w:p w14:paraId="1A539A4D" w14:textId="07683DB2"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Внутрішня система забезпечення якості освітньої діяльності та якості загальної середньої освіти ( далі – внутрішня система забезпечення якості) інтегрована в загальну систему управління якістю</w:t>
      </w:r>
      <w:r>
        <w:rPr>
          <w:rFonts w:ascii="Arial" w:eastAsia="Times New Roman" w:hAnsi="Arial" w:cs="Arial"/>
          <w:color w:val="333333"/>
          <w:lang w:eastAsia="uk-UA"/>
        </w:rPr>
        <w:t xml:space="preserve"> в </w:t>
      </w:r>
      <w:proofErr w:type="spellStart"/>
      <w:r>
        <w:rPr>
          <w:rFonts w:ascii="Arial" w:eastAsia="Times New Roman" w:hAnsi="Arial" w:cs="Arial"/>
          <w:color w:val="333333"/>
          <w:lang w:eastAsia="uk-UA"/>
        </w:rPr>
        <w:t>Протесівському</w:t>
      </w:r>
      <w:proofErr w:type="spellEnd"/>
      <w:r>
        <w:rPr>
          <w:rFonts w:ascii="Arial" w:eastAsia="Times New Roman" w:hAnsi="Arial" w:cs="Arial"/>
          <w:color w:val="333333"/>
          <w:lang w:eastAsia="uk-UA"/>
        </w:rPr>
        <w:t xml:space="preserve"> КЗЗСО</w:t>
      </w:r>
      <w:r w:rsidRPr="00056EC1">
        <w:rPr>
          <w:rFonts w:ascii="Arial" w:eastAsia="Times New Roman" w:hAnsi="Arial" w:cs="Arial"/>
          <w:color w:val="333333"/>
          <w:lang w:eastAsia="uk-UA"/>
        </w:rPr>
        <w:t xml:space="preserve">. Вона має гарантувати якість освітньої діяльності і забезпечувати стабільне виконання нею вимог чинного законодавства, державних та галузевих </w:t>
      </w:r>
      <w:proofErr w:type="spellStart"/>
      <w:r w:rsidRPr="00056EC1">
        <w:rPr>
          <w:rFonts w:ascii="Arial" w:eastAsia="Times New Roman" w:hAnsi="Arial" w:cs="Arial"/>
          <w:color w:val="333333"/>
          <w:lang w:eastAsia="uk-UA"/>
        </w:rPr>
        <w:t>стандартівосвіти</w:t>
      </w:r>
      <w:proofErr w:type="spellEnd"/>
      <w:r w:rsidRPr="00056EC1">
        <w:rPr>
          <w:rFonts w:ascii="Arial" w:eastAsia="Times New Roman" w:hAnsi="Arial" w:cs="Arial"/>
          <w:color w:val="333333"/>
          <w:lang w:eastAsia="uk-UA"/>
        </w:rPr>
        <w:t>.</w:t>
      </w:r>
    </w:p>
    <w:p w14:paraId="14532D34" w14:textId="64DE559C"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Положення про внутрішню систему забезпечення якості освіти в </w:t>
      </w:r>
      <w:proofErr w:type="spellStart"/>
      <w:r>
        <w:rPr>
          <w:rFonts w:ascii="Arial" w:eastAsia="Times New Roman" w:hAnsi="Arial" w:cs="Arial"/>
          <w:color w:val="333333"/>
          <w:lang w:eastAsia="uk-UA"/>
        </w:rPr>
        <w:t>Протесівському</w:t>
      </w:r>
      <w:proofErr w:type="spellEnd"/>
      <w:r>
        <w:rPr>
          <w:rFonts w:ascii="Arial" w:eastAsia="Times New Roman" w:hAnsi="Arial" w:cs="Arial"/>
          <w:color w:val="333333"/>
          <w:lang w:eastAsia="uk-UA"/>
        </w:rPr>
        <w:t xml:space="preserve"> КЗЗСО</w:t>
      </w:r>
      <w:r w:rsidRPr="00056EC1">
        <w:rPr>
          <w:rFonts w:ascii="Arial" w:eastAsia="Times New Roman" w:hAnsi="Arial" w:cs="Arial"/>
          <w:color w:val="333333"/>
          <w:lang w:eastAsia="uk-UA"/>
        </w:rPr>
        <w:t xml:space="preserve"> </w:t>
      </w:r>
      <w:r w:rsidRPr="00056EC1">
        <w:rPr>
          <w:rFonts w:ascii="Arial" w:eastAsia="Times New Roman" w:hAnsi="Arial" w:cs="Arial"/>
          <w:color w:val="333333"/>
          <w:lang w:eastAsia="uk-UA"/>
        </w:rPr>
        <w:t>розроблено на підставі:</w:t>
      </w:r>
    </w:p>
    <w:p w14:paraId="55F9E454" w14:textId="77777777" w:rsidR="00056EC1" w:rsidRPr="00056EC1" w:rsidRDefault="00056EC1" w:rsidP="00056EC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Законів України «Про освіту»  (стаття 41. Система забезпечення якості освіти); «Про загальну середню освіту»;</w:t>
      </w:r>
    </w:p>
    <w:p w14:paraId="6EB94C72" w14:textId="77777777" w:rsidR="00056EC1" w:rsidRPr="00056EC1" w:rsidRDefault="00056EC1" w:rsidP="00056EC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55B69AC3" w14:textId="77777777" w:rsidR="00056EC1" w:rsidRPr="00056EC1" w:rsidRDefault="00056EC1" w:rsidP="00056EC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ДСТУ ISO 9001:2015 Системи управління якістю. Вимоги;</w:t>
      </w:r>
    </w:p>
    <w:p w14:paraId="595C13AA" w14:textId="77777777" w:rsidR="00056EC1" w:rsidRPr="00056EC1" w:rsidRDefault="00056EC1" w:rsidP="00056EC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ДСТУ ISO 9000:2015 Системи управління якістю. Основні положення та словник термінів;</w:t>
      </w:r>
    </w:p>
    <w:p w14:paraId="3C6B3F05" w14:textId="77777777" w:rsidR="00056EC1" w:rsidRPr="00056EC1" w:rsidRDefault="00056EC1" w:rsidP="00056EC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наказу Міністерства освіти і науки України від 09.01.2019 № 17</w:t>
      </w:r>
    </w:p>
    <w:p w14:paraId="795D699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«Про затвердження Порядку проведення інституційного аудиту закладів загальної середньої освіти».</w:t>
      </w:r>
    </w:p>
    <w:p w14:paraId="0FA9EB8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Внутрішні чинники  забезпечення якості загальної середньої освіти будемо розглядати як:</w:t>
      </w:r>
    </w:p>
    <w:p w14:paraId="04BE648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основних умов освітнього процесу;</w:t>
      </w:r>
    </w:p>
    <w:p w14:paraId="1724576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реалізації освітнього процесу;</w:t>
      </w:r>
    </w:p>
    <w:p w14:paraId="6838FC2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результатів освітнього процесу.</w:t>
      </w:r>
    </w:p>
    <w:p w14:paraId="6D2D5A4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14:paraId="7FEE0D6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Положення регламентує зміст і порядок забезпечення якості освіти  для здобувачів загальної середньої освіти за такими напрямками:</w:t>
      </w:r>
    </w:p>
    <w:p w14:paraId="6A85ACC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освітнє середовище;</w:t>
      </w:r>
    </w:p>
    <w:p w14:paraId="2542C96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система оцінювання освітньої діяльності здобувачів освіти;</w:t>
      </w:r>
    </w:p>
    <w:p w14:paraId="0E345BB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система педагогічної діяльності;</w:t>
      </w:r>
    </w:p>
    <w:p w14:paraId="09AF4E4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система управлінської діяльності.</w:t>
      </w:r>
    </w:p>
    <w:p w14:paraId="255AC89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14:paraId="26CF328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Внутрішня система забезпечення якості загальної середньої освіти у школі базується на </w:t>
      </w:r>
      <w:proofErr w:type="spellStart"/>
      <w:r w:rsidRPr="00056EC1">
        <w:rPr>
          <w:rFonts w:ascii="Arial" w:eastAsia="Times New Roman" w:hAnsi="Arial" w:cs="Arial"/>
          <w:color w:val="333333"/>
          <w:lang w:eastAsia="uk-UA"/>
        </w:rPr>
        <w:t>таких</w:t>
      </w:r>
      <w:r w:rsidRPr="00056EC1">
        <w:rPr>
          <w:rFonts w:ascii="Arial" w:eastAsia="Times New Roman" w:hAnsi="Arial" w:cs="Arial"/>
          <w:b/>
          <w:bCs/>
          <w:color w:val="333333"/>
          <w:lang w:eastAsia="uk-UA"/>
        </w:rPr>
        <w:t>принципах</w:t>
      </w:r>
      <w:proofErr w:type="spellEnd"/>
      <w:r w:rsidRPr="00056EC1">
        <w:rPr>
          <w:rFonts w:ascii="Arial" w:eastAsia="Times New Roman" w:hAnsi="Arial" w:cs="Arial"/>
          <w:b/>
          <w:bCs/>
          <w:color w:val="333333"/>
          <w:lang w:eastAsia="uk-UA"/>
        </w:rPr>
        <w:t>:</w:t>
      </w:r>
    </w:p>
    <w:p w14:paraId="75D28324"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Автономія закладу освіти.</w:t>
      </w:r>
    </w:p>
    <w:p w14:paraId="27FDDFF6"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proofErr w:type="spellStart"/>
      <w:r w:rsidRPr="00056EC1">
        <w:rPr>
          <w:rFonts w:ascii="Arial" w:eastAsia="Times New Roman" w:hAnsi="Arial" w:cs="Arial"/>
          <w:color w:val="333333"/>
          <w:lang w:eastAsia="uk-UA"/>
        </w:rPr>
        <w:t>Дитиноцентризм</w:t>
      </w:r>
      <w:proofErr w:type="spellEnd"/>
      <w:r w:rsidRPr="00056EC1">
        <w:rPr>
          <w:rFonts w:ascii="Arial" w:eastAsia="Times New Roman" w:hAnsi="Arial" w:cs="Arial"/>
          <w:color w:val="333333"/>
          <w:lang w:eastAsia="uk-UA"/>
        </w:rPr>
        <w:t>.</w:t>
      </w:r>
    </w:p>
    <w:p w14:paraId="518598CA"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Гнучкість і адаптивність.</w:t>
      </w:r>
    </w:p>
    <w:p w14:paraId="0D434E9C"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Постійне вдосконалення.</w:t>
      </w:r>
    </w:p>
    <w:p w14:paraId="6A2B6640"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Демократизм.</w:t>
      </w:r>
    </w:p>
    <w:p w14:paraId="1DFE8C34"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Вплив зовнішніх чинників.</w:t>
      </w:r>
    </w:p>
    <w:p w14:paraId="49557065"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Академічна доброчесність.</w:t>
      </w:r>
    </w:p>
    <w:p w14:paraId="6DC5B3CC"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Цілісність системи управління якістю.</w:t>
      </w:r>
    </w:p>
    <w:p w14:paraId="548F8288"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proofErr w:type="spellStart"/>
      <w:r w:rsidRPr="00056EC1">
        <w:rPr>
          <w:rFonts w:ascii="Arial" w:eastAsia="Times New Roman" w:hAnsi="Arial" w:cs="Arial"/>
          <w:color w:val="333333"/>
          <w:lang w:eastAsia="uk-UA"/>
        </w:rPr>
        <w:t>Компетентнісний</w:t>
      </w:r>
      <w:proofErr w:type="spellEnd"/>
      <w:r w:rsidRPr="00056EC1">
        <w:rPr>
          <w:rFonts w:ascii="Arial" w:eastAsia="Times New Roman" w:hAnsi="Arial" w:cs="Arial"/>
          <w:color w:val="333333"/>
          <w:lang w:eastAsia="uk-UA"/>
        </w:rPr>
        <w:t xml:space="preserve"> підхід до формування мети, змісту та результатів навчання.</w:t>
      </w:r>
    </w:p>
    <w:p w14:paraId="208F8B20"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Практична </w:t>
      </w:r>
      <w:proofErr w:type="spellStart"/>
      <w:r w:rsidRPr="00056EC1">
        <w:rPr>
          <w:rFonts w:ascii="Arial" w:eastAsia="Times New Roman" w:hAnsi="Arial" w:cs="Arial"/>
          <w:color w:val="333333"/>
          <w:lang w:eastAsia="uk-UA"/>
        </w:rPr>
        <w:t>спрямованость</w:t>
      </w:r>
      <w:proofErr w:type="spellEnd"/>
      <w:r w:rsidRPr="00056EC1">
        <w:rPr>
          <w:rFonts w:ascii="Arial" w:eastAsia="Times New Roman" w:hAnsi="Arial" w:cs="Arial"/>
          <w:color w:val="333333"/>
          <w:lang w:eastAsia="uk-UA"/>
        </w:rPr>
        <w:t xml:space="preserve"> освітнього процесу.</w:t>
      </w:r>
    </w:p>
    <w:p w14:paraId="3DD91DCC"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Сприяння системи внутрішнього моніторингу підвищенню якості освіти в школі.</w:t>
      </w:r>
    </w:p>
    <w:p w14:paraId="4D58E669" w14:textId="77777777" w:rsidR="00056EC1" w:rsidRPr="00056EC1" w:rsidRDefault="00056EC1" w:rsidP="00056EC1">
      <w:pPr>
        <w:numPr>
          <w:ilvl w:val="0"/>
          <w:numId w:val="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Активна участь усіх працівників навчального закладу у реалізації стандартів із забезпечення якості освіти.</w:t>
      </w:r>
    </w:p>
    <w:p w14:paraId="668C390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14:paraId="2C7507E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Принцип цілісності, який вимагає єдності впливів освітньої діяльності, їх підпорядкованості, визначеній меті якості освітнього процесу.</w:t>
      </w:r>
    </w:p>
    <w:p w14:paraId="20BC150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14:paraId="6A7ED87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14:paraId="1F447A1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14:paraId="210DC60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Забезпечення якості загальної середньої освіти на рівні державних стандартів є пріоритетним напрямом та </w:t>
      </w:r>
      <w:r w:rsidRPr="00056EC1">
        <w:rPr>
          <w:rFonts w:ascii="Arial" w:eastAsia="Times New Roman" w:hAnsi="Arial" w:cs="Arial"/>
          <w:b/>
          <w:bCs/>
          <w:color w:val="333333"/>
          <w:lang w:eastAsia="uk-UA"/>
        </w:rPr>
        <w:t>метою </w:t>
      </w:r>
      <w:r w:rsidRPr="00056EC1">
        <w:rPr>
          <w:rFonts w:ascii="Arial" w:eastAsia="Times New Roman" w:hAnsi="Arial" w:cs="Arial"/>
          <w:color w:val="333333"/>
          <w:lang w:eastAsia="uk-UA"/>
        </w:rPr>
        <w:t>спільної діяльності всіх учасників освітнього процесу.</w:t>
      </w:r>
    </w:p>
    <w:p w14:paraId="2872374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Забезпечення якості освіти є багатоплановим і включає:</w:t>
      </w:r>
    </w:p>
    <w:p w14:paraId="40BEB47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-наявність необхідних ресурсів (кадрових, фінансових, матеріальних, інформаційних, наукових, навчально-методичних тощо);</w:t>
      </w:r>
    </w:p>
    <w:p w14:paraId="6F1E431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-організацію освітнього процесу, яка найбільш адекватно відповідає сучасним тенденціям розвитку національної та світової економіки і освіти;</w:t>
      </w:r>
    </w:p>
    <w:p w14:paraId="7700F84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-контроль освітньої діяльності у навчальному закладі;</w:t>
      </w:r>
    </w:p>
    <w:p w14:paraId="7B42F3F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гарантування якості освіти;</w:t>
      </w:r>
    </w:p>
    <w:p w14:paraId="52975CD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формування довіри громади до навчального закладу;</w:t>
      </w:r>
    </w:p>
    <w:p w14:paraId="13D2ABC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постійне та послідовне підвищення якості освіти.</w:t>
      </w:r>
    </w:p>
    <w:p w14:paraId="1413F5A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Внутрішня система забезпечення школою якості загальної середньої освіти повинна бути об’єктивною, відкритою, інформативною, прозорою.</w:t>
      </w:r>
    </w:p>
    <w:p w14:paraId="5CC439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ІІ. Структура внутрішньої системи забезпечення якості освіти в навчальному закладі</w:t>
      </w:r>
    </w:p>
    <w:p w14:paraId="6EDDB211"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політика та процедури внутрішньої системи забезпечення якості освіти;</w:t>
      </w:r>
    </w:p>
    <w:p w14:paraId="4A053195"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система та механізми забезпечення академічної доброчесності в закладі освіти;</w:t>
      </w:r>
    </w:p>
    <w:p w14:paraId="444C0143"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критерії, правила і процедури оцінювання здобувачів освіти;</w:t>
      </w:r>
    </w:p>
    <w:p w14:paraId="32D942E7"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критерії, правила і процедури оцінювання педагогічної діяльності педагогічних працівників;</w:t>
      </w:r>
    </w:p>
    <w:p w14:paraId="53E87068"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критерії, правила і процедури оцінювання управлінської діяльності керівних працівників закладу освіти;</w:t>
      </w:r>
    </w:p>
    <w:p w14:paraId="172D337B" w14:textId="77777777" w:rsidR="00056EC1" w:rsidRPr="00056EC1" w:rsidRDefault="00056EC1" w:rsidP="00056EC1">
      <w:pPr>
        <w:numPr>
          <w:ilvl w:val="0"/>
          <w:numId w:val="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механізми реалізації внутрішньої системи забезпечення якості освіти.</w:t>
      </w:r>
    </w:p>
    <w:p w14:paraId="3C1CA62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p w14:paraId="321F60B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ІІІ.  Політика та процедури внутрішньої системи забезпечення якості освіти</w:t>
      </w:r>
    </w:p>
    <w:p w14:paraId="78CF177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Стратегія (політика) та процедури забезпечення якості освіти передбачають здійснення таких процедур і заходів:</w:t>
      </w:r>
    </w:p>
    <w:p w14:paraId="3BC3094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удосконалення планування освітньої діяльності;</w:t>
      </w:r>
    </w:p>
    <w:p w14:paraId="4448416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підвищення якості знань здобувачів освіти;</w:t>
      </w:r>
    </w:p>
    <w:p w14:paraId="230237B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посилення кадрового потенціалу закладу освіти та підвищення кваліфікації педагогічних працівників;</w:t>
      </w:r>
    </w:p>
    <w:p w14:paraId="271FD71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забезпечення наявності необхідних ресурсів для організації освітнього процесу та підтримки здобувачів освіти;</w:t>
      </w:r>
    </w:p>
    <w:p w14:paraId="0B8AAFD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розвиток інформаційних систем з метою підвищення ефективності управління освітнім процесом;</w:t>
      </w:r>
    </w:p>
    <w:p w14:paraId="6288D74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забезпечення публічності інформації про діяльність закладу;</w:t>
      </w:r>
    </w:p>
    <w:p w14:paraId="36B852A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створення системи запобігання та виявлення академічної </w:t>
      </w:r>
      <w:proofErr w:type="spellStart"/>
      <w:r w:rsidRPr="00056EC1">
        <w:rPr>
          <w:rFonts w:ascii="Arial" w:eastAsia="Times New Roman" w:hAnsi="Arial" w:cs="Arial"/>
          <w:color w:val="333333"/>
          <w:lang w:eastAsia="uk-UA"/>
        </w:rPr>
        <w:t>недоброчесності</w:t>
      </w:r>
      <w:proofErr w:type="spellEnd"/>
      <w:r w:rsidRPr="00056EC1">
        <w:rPr>
          <w:rFonts w:ascii="Arial" w:eastAsia="Times New Roman" w:hAnsi="Arial" w:cs="Arial"/>
          <w:color w:val="333333"/>
          <w:lang w:eastAsia="uk-UA"/>
        </w:rPr>
        <w:t xml:space="preserve"> діяльності педагогічних працівників та здобувачів освіти.</w:t>
      </w:r>
    </w:p>
    <w:p w14:paraId="5848AF6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Основними напрямками політики із забезпечення якості освітньої діяльності в закладі освіти є:</w:t>
      </w:r>
    </w:p>
    <w:p w14:paraId="777E0C9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освіти;</w:t>
      </w:r>
    </w:p>
    <w:p w14:paraId="39B5AE3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w:t>
      </w:r>
    </w:p>
    <w:p w14:paraId="09EA024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w:t>
      </w:r>
    </w:p>
    <w:p w14:paraId="71650B8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3.1. Створення системи та механізмів забезпечення академічної доброчесності (див. розділ ІV).</w:t>
      </w:r>
    </w:p>
    <w:p w14:paraId="4C78B9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3.2.</w:t>
      </w:r>
      <w:r w:rsidRPr="00056EC1">
        <w:rPr>
          <w:rFonts w:ascii="Arial" w:eastAsia="Times New Roman" w:hAnsi="Arial" w:cs="Arial"/>
          <w:color w:val="333333"/>
          <w:lang w:eastAsia="uk-UA"/>
        </w:rPr>
        <w:t> </w:t>
      </w:r>
      <w:r w:rsidRPr="00056EC1">
        <w:rPr>
          <w:rFonts w:ascii="Arial" w:eastAsia="Times New Roman" w:hAnsi="Arial" w:cs="Arial"/>
          <w:b/>
          <w:bCs/>
          <w:color w:val="333333"/>
          <w:lang w:eastAsia="uk-UA"/>
        </w:rPr>
        <w:t xml:space="preserve">Забезпечення наявності в закладі освіти необхідних ресурсів для організації освітнього </w:t>
      </w:r>
      <w:proofErr w:type="spellStart"/>
      <w:r w:rsidRPr="00056EC1">
        <w:rPr>
          <w:rFonts w:ascii="Arial" w:eastAsia="Times New Roman" w:hAnsi="Arial" w:cs="Arial"/>
          <w:b/>
          <w:bCs/>
          <w:color w:val="333333"/>
          <w:lang w:eastAsia="uk-UA"/>
        </w:rPr>
        <w:t>процессу</w:t>
      </w:r>
      <w:proofErr w:type="spellEnd"/>
    </w:p>
    <w:p w14:paraId="4E70390A" w14:textId="47FB6500"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Одним із основних елементів забезпечення якості освітнього процесу в </w:t>
      </w:r>
      <w:r>
        <w:rPr>
          <w:rFonts w:ascii="Arial" w:eastAsia="Times New Roman" w:hAnsi="Arial" w:cs="Arial"/>
          <w:color w:val="333333"/>
          <w:lang w:eastAsia="uk-UA"/>
        </w:rPr>
        <w:t xml:space="preserve"> </w:t>
      </w:r>
      <w:proofErr w:type="spellStart"/>
      <w:r>
        <w:rPr>
          <w:rFonts w:ascii="Arial" w:eastAsia="Times New Roman" w:hAnsi="Arial" w:cs="Arial"/>
          <w:color w:val="333333"/>
          <w:lang w:eastAsia="uk-UA"/>
        </w:rPr>
        <w:t>Протесівському</w:t>
      </w:r>
      <w:proofErr w:type="spellEnd"/>
      <w:r>
        <w:rPr>
          <w:rFonts w:ascii="Arial" w:eastAsia="Times New Roman" w:hAnsi="Arial" w:cs="Arial"/>
          <w:color w:val="333333"/>
          <w:lang w:eastAsia="uk-UA"/>
        </w:rPr>
        <w:t xml:space="preserve"> КЗЗСО </w:t>
      </w:r>
      <w:r w:rsidRPr="00056EC1">
        <w:rPr>
          <w:rFonts w:ascii="Arial" w:eastAsia="Times New Roman" w:hAnsi="Arial" w:cs="Arial"/>
          <w:color w:val="333333"/>
          <w:lang w:eastAsia="uk-UA"/>
        </w:rPr>
        <w:t>є наявність відповідних ресурсів (кадрових, матеріально-технічних, навчально-методичних та інформаційних) та ефективність їх застосування.</w:t>
      </w:r>
    </w:p>
    <w:p w14:paraId="4249058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w:t>
      </w:r>
    </w:p>
    <w:p w14:paraId="0666F906" w14:textId="6683664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Освітній процес здійснюється </w:t>
      </w:r>
      <w:r>
        <w:rPr>
          <w:rFonts w:ascii="Arial" w:eastAsia="Times New Roman" w:hAnsi="Arial" w:cs="Arial"/>
          <w:color w:val="333333"/>
          <w:lang w:eastAsia="uk-UA"/>
        </w:rPr>
        <w:t>по класах</w:t>
      </w:r>
      <w:r w:rsidRPr="00056EC1">
        <w:rPr>
          <w:rFonts w:ascii="Arial" w:eastAsia="Times New Roman" w:hAnsi="Arial" w:cs="Arial"/>
          <w:color w:val="333333"/>
          <w:lang w:eastAsia="uk-UA"/>
        </w:rPr>
        <w:t xml:space="preserve">, 1 майстерні, 2 спортивних </w:t>
      </w:r>
      <w:r>
        <w:rPr>
          <w:rFonts w:ascii="Arial" w:eastAsia="Times New Roman" w:hAnsi="Arial" w:cs="Arial"/>
          <w:color w:val="333333"/>
          <w:lang w:eastAsia="uk-UA"/>
        </w:rPr>
        <w:t xml:space="preserve">майданчики. </w:t>
      </w:r>
      <w:r w:rsidRPr="00056EC1">
        <w:rPr>
          <w:rFonts w:ascii="Arial" w:eastAsia="Times New Roman" w:hAnsi="Arial" w:cs="Arial"/>
          <w:color w:val="333333"/>
          <w:lang w:eastAsia="uk-UA"/>
        </w:rPr>
        <w:t>Будинки та споруди відповідають санітарно-гігієнічним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Кількість навчальних приміщень забезпечує навчання учнів в одну зміну.</w:t>
      </w:r>
    </w:p>
    <w:p w14:paraId="462AC3D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14:paraId="71A7B19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Визначаємо три основні складові безпечного освітнього середовища:</w:t>
      </w:r>
    </w:p>
    <w:p w14:paraId="49541D28" w14:textId="77777777" w:rsidR="00056EC1" w:rsidRPr="00056EC1" w:rsidRDefault="00056EC1" w:rsidP="00056EC1">
      <w:pPr>
        <w:numPr>
          <w:ilvl w:val="0"/>
          <w:numId w:val="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безпечні й комфортні умови праці та навчання;</w:t>
      </w:r>
    </w:p>
    <w:p w14:paraId="3AEF6FC2" w14:textId="77777777" w:rsidR="00056EC1" w:rsidRPr="00056EC1" w:rsidRDefault="00056EC1" w:rsidP="00056EC1">
      <w:pPr>
        <w:numPr>
          <w:ilvl w:val="0"/>
          <w:numId w:val="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відсутність дискримінації та насильства;</w:t>
      </w:r>
    </w:p>
    <w:p w14:paraId="0E9F325B" w14:textId="77777777" w:rsidR="00056EC1" w:rsidRPr="00056EC1" w:rsidRDefault="00056EC1" w:rsidP="00056EC1">
      <w:pPr>
        <w:numPr>
          <w:ilvl w:val="0"/>
          <w:numId w:val="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створення інклюзивного і мотивувального простору.</w:t>
      </w:r>
    </w:p>
    <w:p w14:paraId="0C5B8E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Створення безпеки спрямоване на виконання таких завдань:</w:t>
      </w:r>
    </w:p>
    <w:p w14:paraId="2F758163" w14:textId="77777777" w:rsidR="00056EC1" w:rsidRPr="00056EC1" w:rsidRDefault="00056EC1" w:rsidP="00056EC1">
      <w:pPr>
        <w:numPr>
          <w:ilvl w:val="0"/>
          <w:numId w:val="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забезпечення реалізації права громадян на початкову, базову та повну загальну середню освіту;</w:t>
      </w:r>
    </w:p>
    <w:p w14:paraId="49F18D1A" w14:textId="77777777" w:rsidR="00056EC1" w:rsidRPr="00056EC1" w:rsidRDefault="00056EC1" w:rsidP="00056EC1">
      <w:pPr>
        <w:numPr>
          <w:ilvl w:val="0"/>
          <w:numId w:val="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формування ключових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 xml:space="preserve"> сучасної особистості:</w:t>
      </w:r>
    </w:p>
    <w:p w14:paraId="52BF0BFD"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вільне володіння державною мовою;</w:t>
      </w:r>
    </w:p>
    <w:p w14:paraId="063BD82F"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здатність спілкуватися рідною (у разі відмінності від державної) та іноземними мовами;</w:t>
      </w:r>
    </w:p>
    <w:p w14:paraId="40E12C6F"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математична компетентність;</w:t>
      </w:r>
    </w:p>
    <w:p w14:paraId="1972825B"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компетентності у галузі природничих наук, техніки і технологій;</w:t>
      </w:r>
    </w:p>
    <w:p w14:paraId="58FFA357"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proofErr w:type="spellStart"/>
      <w:r w:rsidRPr="00056EC1">
        <w:rPr>
          <w:rFonts w:ascii="Arial" w:eastAsia="Times New Roman" w:hAnsi="Arial" w:cs="Arial"/>
          <w:color w:val="333333"/>
          <w:lang w:eastAsia="uk-UA"/>
        </w:rPr>
        <w:t>інноваційність</w:t>
      </w:r>
      <w:proofErr w:type="spellEnd"/>
      <w:r w:rsidRPr="00056EC1">
        <w:rPr>
          <w:rFonts w:ascii="Arial" w:eastAsia="Times New Roman" w:hAnsi="Arial" w:cs="Arial"/>
          <w:color w:val="333333"/>
          <w:lang w:eastAsia="uk-UA"/>
        </w:rPr>
        <w:t>;</w:t>
      </w:r>
    </w:p>
    <w:p w14:paraId="622A28FB"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екологічна компетентність;</w:t>
      </w:r>
    </w:p>
    <w:p w14:paraId="06730000"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інформаційно-комунікаційна компетентність;</w:t>
      </w:r>
    </w:p>
    <w:p w14:paraId="04D3B92D"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навчання впродовж життя;</w:t>
      </w:r>
    </w:p>
    <w:p w14:paraId="4973972A"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27AF95A"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культурна компетентність;</w:t>
      </w:r>
    </w:p>
    <w:p w14:paraId="72BCDC64"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підприємливість та фінансова грамотність;</w:t>
      </w:r>
    </w:p>
    <w:p w14:paraId="525FDB58" w14:textId="77777777" w:rsidR="00056EC1" w:rsidRPr="00056EC1" w:rsidRDefault="00056EC1" w:rsidP="00056EC1">
      <w:pPr>
        <w:numPr>
          <w:ilvl w:val="0"/>
          <w:numId w:val="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інші компетентності, передбачені стандартом освіти.</w:t>
      </w:r>
    </w:p>
    <w:p w14:paraId="426E91EA" w14:textId="77777777" w:rsidR="00056EC1" w:rsidRPr="00056EC1" w:rsidRDefault="00056EC1" w:rsidP="00056EC1">
      <w:pPr>
        <w:numPr>
          <w:ilvl w:val="0"/>
          <w:numId w:val="8"/>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формування наскрізних умінь учнів: читання з розумінням, уміння висловлювати власну думку усно і письмово, критичне та системне мислення, здатність </w:t>
      </w:r>
      <w:proofErr w:type="spellStart"/>
      <w:r w:rsidRPr="00056EC1">
        <w:rPr>
          <w:rFonts w:ascii="Arial" w:eastAsia="Times New Roman" w:hAnsi="Arial" w:cs="Arial"/>
          <w:color w:val="333333"/>
          <w:lang w:eastAsia="uk-UA"/>
        </w:rPr>
        <w:t>логічно</w:t>
      </w:r>
      <w:proofErr w:type="spellEnd"/>
      <w:r w:rsidRPr="00056EC1">
        <w:rPr>
          <w:rFonts w:ascii="Arial" w:eastAsia="Times New Roman" w:hAnsi="Arial" w:cs="Arial"/>
          <w:color w:val="333333"/>
          <w:lang w:eastAsia="uk-UA"/>
        </w:rPr>
        <w:t xml:space="preserve"> обґрунтовувати позицію, творчість, ініціативність, вміння </w:t>
      </w:r>
      <w:proofErr w:type="spellStart"/>
      <w:r w:rsidRPr="00056EC1">
        <w:rPr>
          <w:rFonts w:ascii="Arial" w:eastAsia="Times New Roman" w:hAnsi="Arial" w:cs="Arial"/>
          <w:color w:val="333333"/>
          <w:lang w:eastAsia="uk-UA"/>
        </w:rPr>
        <w:t>конструктивно</w:t>
      </w:r>
      <w:proofErr w:type="spellEnd"/>
      <w:r w:rsidRPr="00056EC1">
        <w:rPr>
          <w:rFonts w:ascii="Arial" w:eastAsia="Times New Roman" w:hAnsi="Arial" w:cs="Arial"/>
          <w:color w:val="333333"/>
          <w:lang w:eastAsia="uk-UA"/>
        </w:rPr>
        <w:t xml:space="preserve"> керувати емоціями, оцінювати ризики, приймати рішення, розв’язувати проблеми, здатність співпрацювати з іншими людьми.</w:t>
      </w:r>
    </w:p>
    <w:p w14:paraId="26E09AC5" w14:textId="77777777" w:rsidR="00056EC1" w:rsidRPr="00056EC1" w:rsidRDefault="00056EC1" w:rsidP="00056EC1">
      <w:pPr>
        <w:numPr>
          <w:ilvl w:val="0"/>
          <w:numId w:val="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виховання громадянина України;</w:t>
      </w:r>
    </w:p>
    <w:p w14:paraId="119E4C77" w14:textId="77777777" w:rsidR="00056EC1" w:rsidRPr="00056EC1" w:rsidRDefault="00056EC1" w:rsidP="00056EC1">
      <w:pPr>
        <w:numPr>
          <w:ilvl w:val="0"/>
          <w:numId w:val="10"/>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00E81CFE" w14:textId="77777777" w:rsidR="00056EC1" w:rsidRPr="00056EC1" w:rsidRDefault="00056EC1" w:rsidP="00056EC1">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63ACF2BF" w14:textId="77777777" w:rsidR="00056EC1" w:rsidRPr="00056EC1" w:rsidRDefault="00056EC1" w:rsidP="00056EC1">
      <w:pPr>
        <w:numPr>
          <w:ilvl w:val="0"/>
          <w:numId w:val="1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7CE9653F" w14:textId="77777777" w:rsidR="00056EC1" w:rsidRPr="00056EC1" w:rsidRDefault="00056EC1" w:rsidP="00056EC1">
      <w:pPr>
        <w:numPr>
          <w:ilvl w:val="0"/>
          <w:numId w:val="1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розвиток особистості учня, його здібностей і обдарувань, наукового світогляду;</w:t>
      </w:r>
    </w:p>
    <w:p w14:paraId="20DE21B7" w14:textId="77777777" w:rsidR="00056EC1" w:rsidRPr="00056EC1" w:rsidRDefault="00056EC1" w:rsidP="00056EC1">
      <w:pPr>
        <w:numPr>
          <w:ilvl w:val="0"/>
          <w:numId w:val="14"/>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реалізація права учнів на вільне формування політичних і світоглядних переконань;</w:t>
      </w:r>
    </w:p>
    <w:p w14:paraId="04C03ED4" w14:textId="77777777" w:rsidR="00056EC1" w:rsidRPr="00056EC1" w:rsidRDefault="00056EC1" w:rsidP="00056EC1">
      <w:pPr>
        <w:numPr>
          <w:ilvl w:val="0"/>
          <w:numId w:val="1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5E36FA38" w14:textId="77777777" w:rsidR="00056EC1" w:rsidRPr="00056EC1" w:rsidRDefault="00056EC1" w:rsidP="00056EC1">
      <w:pPr>
        <w:numPr>
          <w:ilvl w:val="0"/>
          <w:numId w:val="1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створення умов для оволодіння системою наукових знань про природу, людину і суспільство.</w:t>
      </w:r>
    </w:p>
    <w:p w14:paraId="7E2A20D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Адміністрація закладу створює умови для соціальної адаптації учнів, комплекс заходів з адаптації учнів 1, 5, 10 класів. Практичний психолог, класні керівники, вихователі допомагають учням у реалізації заходів із соціальної адаптації. Органи учнівського самоврядування беруть участь у громадській діяльності закладу.   </w:t>
      </w:r>
    </w:p>
    <w:p w14:paraId="3139D00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3.3.</w:t>
      </w:r>
      <w:r w:rsidRPr="00056EC1">
        <w:rPr>
          <w:rFonts w:ascii="Arial" w:eastAsia="Times New Roman" w:hAnsi="Arial" w:cs="Arial"/>
          <w:color w:val="333333"/>
          <w:lang w:eastAsia="uk-UA"/>
        </w:rPr>
        <w:t> </w:t>
      </w:r>
      <w:r w:rsidRPr="00056EC1">
        <w:rPr>
          <w:rFonts w:ascii="Arial" w:eastAsia="Times New Roman" w:hAnsi="Arial" w:cs="Arial"/>
          <w:b/>
          <w:bCs/>
          <w:color w:val="333333"/>
          <w:lang w:eastAsia="uk-UA"/>
        </w:rPr>
        <w:t>Забезпечення наявності інформаційних систем для ефективного управління закладом освіти</w:t>
      </w:r>
    </w:p>
    <w:p w14:paraId="11EEC88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 закладі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14:paraId="108ED18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14:paraId="520931F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При оцінці якості освітнього процесу використовуються комп'ютерні технології для обробки досягнень кваліметрії.</w:t>
      </w:r>
    </w:p>
    <w:p w14:paraId="45CF79B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Для обміну інформацією з якості освітнього процесу використовується відео- аудіо- і магнітні носії інформації, розмножувальна техніка.</w:t>
      </w:r>
    </w:p>
    <w:p w14:paraId="437E6F2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 закладі створений банк даних (статистика) за результатами освітнього процесу та освітньої діяльності:</w:t>
      </w:r>
    </w:p>
    <w:p w14:paraId="6479F73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 статистична інформація форм ЗНЗ-1, 1-ЗСО, 83-РВК;</w:t>
      </w:r>
    </w:p>
    <w:p w14:paraId="360CE11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 інформаційна база про якість освітнього процесу на рівні різних класів;</w:t>
      </w:r>
    </w:p>
    <w:p w14:paraId="2724752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 інформаційна база про результати державної підсумкової атестації в співставленні з річними показниками;</w:t>
      </w:r>
    </w:p>
    <w:p w14:paraId="3CAFBA7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 інформаційна база про результати зовнішнього незалежного оцінювання в співставленні з річними показниками.</w:t>
      </w:r>
    </w:p>
    <w:p w14:paraId="3C91BB9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Для забезпечення більш широких і різноманітних </w:t>
      </w:r>
      <w:proofErr w:type="spellStart"/>
      <w:r w:rsidRPr="00056EC1">
        <w:rPr>
          <w:rFonts w:ascii="Arial" w:eastAsia="Times New Roman" w:hAnsi="Arial" w:cs="Arial"/>
          <w:color w:val="333333"/>
          <w:lang w:eastAsia="uk-UA"/>
        </w:rPr>
        <w:t>зв’язків</w:t>
      </w:r>
      <w:proofErr w:type="spellEnd"/>
      <w:r w:rsidRPr="00056EC1">
        <w:rPr>
          <w:rFonts w:ascii="Arial" w:eastAsia="Times New Roman" w:hAnsi="Arial" w:cs="Arial"/>
          <w:color w:val="333333"/>
          <w:lang w:eastAsia="uk-UA"/>
        </w:rPr>
        <w:t xml:space="preserve"> закладу із зовнішнім середовищем, у тому числі доступу до різних баз даних, джерел інформації ОЗО підключено до швидкісного Інтернету. Є зона </w:t>
      </w:r>
      <w:proofErr w:type="spellStart"/>
      <w:r w:rsidRPr="00056EC1">
        <w:rPr>
          <w:rFonts w:ascii="Arial" w:eastAsia="Times New Roman" w:hAnsi="Arial" w:cs="Arial"/>
          <w:color w:val="333333"/>
          <w:lang w:eastAsia="uk-UA"/>
        </w:rPr>
        <w:t>Wі-Fі</w:t>
      </w:r>
      <w:proofErr w:type="spellEnd"/>
      <w:r w:rsidRPr="00056EC1">
        <w:rPr>
          <w:rFonts w:ascii="Arial" w:eastAsia="Times New Roman" w:hAnsi="Arial" w:cs="Arial"/>
          <w:color w:val="333333"/>
          <w:lang w:eastAsia="uk-UA"/>
        </w:rPr>
        <w:t xml:space="preserve"> підключення.</w:t>
      </w:r>
    </w:p>
    <w:p w14:paraId="530F393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 офіційному сайті розміщуються:</w:t>
      </w:r>
    </w:p>
    <w:p w14:paraId="0A13CC7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статут закладу освіти;</w:t>
      </w:r>
    </w:p>
    <w:p w14:paraId="34982CB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загальні правила для учнів навчального закладу;</w:t>
      </w:r>
    </w:p>
    <w:p w14:paraId="4CF7BAB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кадровий склад закладу освіти;</w:t>
      </w:r>
    </w:p>
    <w:p w14:paraId="56C23F8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освітні проекти, методичний досвід;</w:t>
      </w:r>
    </w:p>
    <w:p w14:paraId="750C7B2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територія обслуговування, закріплена за закладом освіти його засновником;</w:t>
      </w:r>
    </w:p>
    <w:p w14:paraId="7ADD883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ліцензований обсяг та фактична кількість осіб, які навчаються у закладі освіти;</w:t>
      </w:r>
    </w:p>
    <w:p w14:paraId="1FBEB7E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мова освітнього процесу;</w:t>
      </w:r>
    </w:p>
    <w:p w14:paraId="72A2461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наявність вільних місць в класах,</w:t>
      </w:r>
    </w:p>
    <w:p w14:paraId="56673E56" w14:textId="77777777" w:rsidR="00056EC1" w:rsidRPr="00056EC1" w:rsidRDefault="00056EC1" w:rsidP="00056EC1">
      <w:pPr>
        <w:numPr>
          <w:ilvl w:val="0"/>
          <w:numId w:val="1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матеріально-технічне забезпечення закладу освіти;</w:t>
      </w:r>
    </w:p>
    <w:p w14:paraId="51CF57C3" w14:textId="77777777" w:rsidR="00056EC1" w:rsidRPr="00056EC1" w:rsidRDefault="00056EC1" w:rsidP="00056EC1">
      <w:pPr>
        <w:numPr>
          <w:ilvl w:val="0"/>
          <w:numId w:val="1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результати моніторингу якості освіти;</w:t>
      </w:r>
    </w:p>
    <w:p w14:paraId="1A66AA9C" w14:textId="77777777" w:rsidR="00056EC1" w:rsidRPr="00056EC1" w:rsidRDefault="00056EC1" w:rsidP="00056EC1">
      <w:pPr>
        <w:numPr>
          <w:ilvl w:val="0"/>
          <w:numId w:val="1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річний звіт про діяльність закладу освіти;</w:t>
      </w:r>
    </w:p>
    <w:p w14:paraId="6FABE32F" w14:textId="77777777" w:rsidR="00056EC1" w:rsidRPr="00056EC1" w:rsidRDefault="00056EC1" w:rsidP="00056EC1">
      <w:pPr>
        <w:numPr>
          <w:ilvl w:val="0"/>
          <w:numId w:val="1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правила прийому до закладу освіти;</w:t>
      </w:r>
    </w:p>
    <w:p w14:paraId="30376AFA" w14:textId="77777777" w:rsidR="00056EC1" w:rsidRPr="00056EC1" w:rsidRDefault="00056EC1" w:rsidP="00056EC1">
      <w:pPr>
        <w:numPr>
          <w:ilvl w:val="0"/>
          <w:numId w:val="17"/>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умови доступності закладу освіти для навчання осіб з особливими освітніми потребами.</w:t>
      </w:r>
    </w:p>
    <w:p w14:paraId="590FB7A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Крім зазначеного, на сайті розміщуються фінансові звіти про надходження та використання всіх коштів, отриманих як благодійна допомога.</w:t>
      </w:r>
    </w:p>
    <w:p w14:paraId="4B069DA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Інформація, що підлягає оприлюдненню на офіційному сайті, систематично поновлюється.</w:t>
      </w:r>
    </w:p>
    <w:p w14:paraId="57D9CFE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14:paraId="5A0A97E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14:paraId="5961F126" w14:textId="75290ED3"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3.</w:t>
      </w:r>
      <w:r>
        <w:rPr>
          <w:rFonts w:ascii="Arial" w:eastAsia="Times New Roman" w:hAnsi="Arial" w:cs="Arial"/>
          <w:b/>
          <w:bCs/>
          <w:color w:val="333333"/>
          <w:lang w:eastAsia="uk-UA"/>
        </w:rPr>
        <w:t>4</w:t>
      </w:r>
      <w:r w:rsidRPr="00056EC1">
        <w:rPr>
          <w:rFonts w:ascii="Arial" w:eastAsia="Times New Roman" w:hAnsi="Arial" w:cs="Arial"/>
          <w:b/>
          <w:bCs/>
          <w:color w:val="333333"/>
          <w:lang w:eastAsia="uk-UA"/>
        </w:rPr>
        <w:t>.</w:t>
      </w:r>
      <w:r w:rsidRPr="00056EC1">
        <w:rPr>
          <w:rFonts w:ascii="Arial" w:eastAsia="Times New Roman" w:hAnsi="Arial" w:cs="Arial"/>
          <w:color w:val="333333"/>
          <w:lang w:eastAsia="uk-UA"/>
        </w:rPr>
        <w:t> </w:t>
      </w:r>
      <w:r w:rsidRPr="00056EC1">
        <w:rPr>
          <w:rFonts w:ascii="Arial" w:eastAsia="Times New Roman" w:hAnsi="Arial" w:cs="Arial"/>
          <w:b/>
          <w:bCs/>
          <w:color w:val="333333"/>
          <w:lang w:eastAsia="uk-UA"/>
        </w:rPr>
        <w:t xml:space="preserve">Запобігання та протидія </w:t>
      </w:r>
      <w:proofErr w:type="spellStart"/>
      <w:r w:rsidRPr="00056EC1">
        <w:rPr>
          <w:rFonts w:ascii="Arial" w:eastAsia="Times New Roman" w:hAnsi="Arial" w:cs="Arial"/>
          <w:b/>
          <w:bCs/>
          <w:color w:val="333333"/>
          <w:lang w:eastAsia="uk-UA"/>
        </w:rPr>
        <w:t>булінгу</w:t>
      </w:r>
      <w:proofErr w:type="spellEnd"/>
      <w:r w:rsidRPr="00056EC1">
        <w:rPr>
          <w:rFonts w:ascii="Arial" w:eastAsia="Times New Roman" w:hAnsi="Arial" w:cs="Arial"/>
          <w:b/>
          <w:bCs/>
          <w:color w:val="333333"/>
          <w:lang w:eastAsia="uk-UA"/>
        </w:rPr>
        <w:t xml:space="preserve"> (цькуванню)</w:t>
      </w:r>
    </w:p>
    <w:p w14:paraId="1D6D26C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Запобігання та протидія </w:t>
      </w:r>
      <w:proofErr w:type="spellStart"/>
      <w:r w:rsidRPr="00056EC1">
        <w:rPr>
          <w:rFonts w:ascii="Arial" w:eastAsia="Times New Roman" w:hAnsi="Arial" w:cs="Arial"/>
          <w:color w:val="333333"/>
          <w:lang w:eastAsia="uk-UA"/>
        </w:rPr>
        <w:t>булінгу</w:t>
      </w:r>
      <w:proofErr w:type="spellEnd"/>
      <w:r w:rsidRPr="00056EC1">
        <w:rPr>
          <w:rFonts w:ascii="Arial" w:eastAsia="Times New Roman" w:hAnsi="Arial" w:cs="Arial"/>
          <w:color w:val="333333"/>
          <w:lang w:eastAsia="uk-UA"/>
        </w:rPr>
        <w:t xml:space="preserve"> (цькуванню) у навчальному закладі передбачає:</w:t>
      </w:r>
    </w:p>
    <w:p w14:paraId="7F768B2B" w14:textId="77777777" w:rsidR="00056EC1" w:rsidRPr="00056EC1" w:rsidRDefault="00056EC1" w:rsidP="00056EC1">
      <w:pPr>
        <w:numPr>
          <w:ilvl w:val="0"/>
          <w:numId w:val="18"/>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розроблення та оприлюднення правил поведінки здобувача освіти в закладі освіти;</w:t>
      </w:r>
    </w:p>
    <w:p w14:paraId="01C5E4C4" w14:textId="77777777" w:rsidR="00056EC1" w:rsidRPr="00056EC1" w:rsidRDefault="00056EC1" w:rsidP="00056EC1">
      <w:pPr>
        <w:numPr>
          <w:ilvl w:val="0"/>
          <w:numId w:val="18"/>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розроблення та оприлюднення плану заходів, спрямованих на запобігання та протидію </w:t>
      </w:r>
      <w:proofErr w:type="spellStart"/>
      <w:r w:rsidRPr="00056EC1">
        <w:rPr>
          <w:rFonts w:ascii="Arial" w:eastAsia="Times New Roman" w:hAnsi="Arial" w:cs="Arial"/>
          <w:color w:val="333333"/>
          <w:lang w:eastAsia="uk-UA"/>
        </w:rPr>
        <w:t>булінгу</w:t>
      </w:r>
      <w:proofErr w:type="spellEnd"/>
      <w:r w:rsidRPr="00056EC1">
        <w:rPr>
          <w:rFonts w:ascii="Arial" w:eastAsia="Times New Roman" w:hAnsi="Arial" w:cs="Arial"/>
          <w:color w:val="333333"/>
          <w:lang w:eastAsia="uk-UA"/>
        </w:rPr>
        <w:t xml:space="preserve"> (цькуванню) в закладі освіти;</w:t>
      </w:r>
    </w:p>
    <w:p w14:paraId="1FE5D54C" w14:textId="77777777" w:rsidR="00056EC1" w:rsidRPr="00056EC1" w:rsidRDefault="00056EC1" w:rsidP="00056EC1">
      <w:pPr>
        <w:numPr>
          <w:ilvl w:val="0"/>
          <w:numId w:val="18"/>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розроблення та оприлюднення порядку подання та розгляду (з дотриманням конфіденційності) заяв про випадки </w:t>
      </w:r>
      <w:proofErr w:type="spellStart"/>
      <w:r w:rsidRPr="00056EC1">
        <w:rPr>
          <w:rFonts w:ascii="Arial" w:eastAsia="Times New Roman" w:hAnsi="Arial" w:cs="Arial"/>
          <w:color w:val="333333"/>
          <w:lang w:eastAsia="uk-UA"/>
        </w:rPr>
        <w:t>булінгу</w:t>
      </w:r>
      <w:proofErr w:type="spellEnd"/>
      <w:r w:rsidRPr="00056EC1">
        <w:rPr>
          <w:rFonts w:ascii="Arial" w:eastAsia="Times New Roman" w:hAnsi="Arial" w:cs="Arial"/>
          <w:color w:val="333333"/>
          <w:lang w:eastAsia="uk-UA"/>
        </w:rPr>
        <w:t xml:space="preserve"> (цькування) в закладі освіти;</w:t>
      </w:r>
    </w:p>
    <w:p w14:paraId="4F3490E3" w14:textId="77777777" w:rsidR="00056EC1" w:rsidRPr="00056EC1" w:rsidRDefault="00056EC1" w:rsidP="00056EC1">
      <w:pPr>
        <w:numPr>
          <w:ilvl w:val="0"/>
          <w:numId w:val="18"/>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розроблення та оприлюднення порядку реагування на доведені випадки </w:t>
      </w:r>
      <w:proofErr w:type="spellStart"/>
      <w:r w:rsidRPr="00056EC1">
        <w:rPr>
          <w:rFonts w:ascii="Arial" w:eastAsia="Times New Roman" w:hAnsi="Arial" w:cs="Arial"/>
          <w:color w:val="333333"/>
          <w:lang w:eastAsia="uk-UA"/>
        </w:rPr>
        <w:t>булінгу</w:t>
      </w:r>
      <w:proofErr w:type="spellEnd"/>
      <w:r w:rsidRPr="00056EC1">
        <w:rPr>
          <w:rFonts w:ascii="Arial" w:eastAsia="Times New Roman" w:hAnsi="Arial" w:cs="Arial"/>
          <w:color w:val="333333"/>
          <w:lang w:eastAsia="uk-UA"/>
        </w:rPr>
        <w:t xml:space="preserve"> (цькування) в гімназії та відповідальності осіб, причетних до </w:t>
      </w:r>
      <w:proofErr w:type="spellStart"/>
      <w:r w:rsidRPr="00056EC1">
        <w:rPr>
          <w:rFonts w:ascii="Arial" w:eastAsia="Times New Roman" w:hAnsi="Arial" w:cs="Arial"/>
          <w:color w:val="333333"/>
          <w:lang w:eastAsia="uk-UA"/>
        </w:rPr>
        <w:t>булінгу</w:t>
      </w:r>
      <w:proofErr w:type="spellEnd"/>
      <w:r w:rsidRPr="00056EC1">
        <w:rPr>
          <w:rFonts w:ascii="Arial" w:eastAsia="Times New Roman" w:hAnsi="Arial" w:cs="Arial"/>
          <w:color w:val="333333"/>
          <w:lang w:eastAsia="uk-UA"/>
        </w:rPr>
        <w:t xml:space="preserve"> (цькування) тощо.</w:t>
      </w:r>
    </w:p>
    <w:p w14:paraId="2EA741D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3.6. Підвищення кваліфікації педагогічних працівників.</w:t>
      </w:r>
    </w:p>
    <w:p w14:paraId="6196764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14:paraId="6443739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14:paraId="0AB5D80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Положення про атестацію педагогічних працівників затверджує центральний орган виконавчої влади у сфері освіти і науки.</w:t>
      </w:r>
    </w:p>
    <w:p w14:paraId="7D2E11A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14:paraId="6B6951C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14:paraId="4273D64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оцінювання роботи вчителя</w:t>
      </w:r>
    </w:p>
    <w:p w14:paraId="70EF38A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i/>
          <w:iCs/>
          <w:color w:val="333333"/>
          <w:lang w:eastAsia="uk-UA"/>
        </w:rPr>
        <w:t>Професійний рівень діяльності вчителя</w:t>
      </w:r>
    </w:p>
    <w:tbl>
      <w:tblPr>
        <w:tblW w:w="12263" w:type="dxa"/>
        <w:jc w:val="center"/>
        <w:tblCellMar>
          <w:top w:w="15" w:type="dxa"/>
          <w:left w:w="15" w:type="dxa"/>
          <w:bottom w:w="15" w:type="dxa"/>
          <w:right w:w="15" w:type="dxa"/>
        </w:tblCellMar>
        <w:tblLook w:val="04A0" w:firstRow="1" w:lastRow="0" w:firstColumn="1" w:lastColumn="0" w:noHBand="0" w:noVBand="1"/>
      </w:tblPr>
      <w:tblGrid>
        <w:gridCol w:w="2422"/>
        <w:gridCol w:w="2490"/>
        <w:gridCol w:w="746"/>
        <w:gridCol w:w="762"/>
        <w:gridCol w:w="1695"/>
        <w:gridCol w:w="1212"/>
        <w:gridCol w:w="2936"/>
      </w:tblGrid>
      <w:tr w:rsidR="00056EC1" w:rsidRPr="00056EC1" w14:paraId="4FC27316" w14:textId="77777777" w:rsidTr="00056EC1">
        <w:trPr>
          <w:jc w:val="center"/>
        </w:trPr>
        <w:tc>
          <w:tcPr>
            <w:tcW w:w="0" w:type="auto"/>
            <w:gridSpan w:val="7"/>
            <w:tcBorders>
              <w:top w:val="single" w:sz="6" w:space="0" w:color="DDDDDD"/>
            </w:tcBorders>
            <w:shd w:val="clear" w:color="auto" w:fill="auto"/>
            <w:tcMar>
              <w:top w:w="120" w:type="dxa"/>
              <w:left w:w="120" w:type="dxa"/>
              <w:bottom w:w="120" w:type="dxa"/>
              <w:right w:w="120" w:type="dxa"/>
            </w:tcMar>
            <w:hideMark/>
          </w:tcPr>
          <w:p w14:paraId="245E467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Кваліфікаційні категорії</w:t>
            </w:r>
          </w:p>
        </w:tc>
      </w:tr>
      <w:tr w:rsidR="00056EC1" w:rsidRPr="00056EC1" w14:paraId="2E808928"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71C5F8B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Критерії</w:t>
            </w:r>
          </w:p>
        </w:tc>
        <w:tc>
          <w:tcPr>
            <w:tcW w:w="0" w:type="auto"/>
            <w:tcBorders>
              <w:top w:val="single" w:sz="6" w:space="0" w:color="DDDDDD"/>
            </w:tcBorders>
            <w:shd w:val="clear" w:color="auto" w:fill="auto"/>
            <w:tcMar>
              <w:top w:w="120" w:type="dxa"/>
              <w:left w:w="120" w:type="dxa"/>
              <w:bottom w:w="120" w:type="dxa"/>
              <w:right w:w="120" w:type="dxa"/>
            </w:tcMar>
            <w:hideMark/>
          </w:tcPr>
          <w:p w14:paraId="52E4847D"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b/>
                <w:bCs/>
                <w:lang w:eastAsia="uk-UA"/>
              </w:rPr>
              <w:t>Спеціаліст другої  категорії</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3BB85C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b/>
                <w:bCs/>
                <w:lang w:eastAsia="uk-UA"/>
              </w:rPr>
              <w:t>Спеціаліст першої категорії</w:t>
            </w:r>
          </w:p>
        </w:tc>
        <w:tc>
          <w:tcPr>
            <w:tcW w:w="0" w:type="auto"/>
            <w:tcBorders>
              <w:top w:val="single" w:sz="6" w:space="0" w:color="DDDDDD"/>
            </w:tcBorders>
            <w:shd w:val="clear" w:color="auto" w:fill="auto"/>
            <w:tcMar>
              <w:top w:w="120" w:type="dxa"/>
              <w:left w:w="120" w:type="dxa"/>
              <w:bottom w:w="120" w:type="dxa"/>
              <w:right w:w="120" w:type="dxa"/>
            </w:tcMar>
            <w:hideMark/>
          </w:tcPr>
          <w:p w14:paraId="6C08F3D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b/>
                <w:bCs/>
                <w:lang w:eastAsia="uk-UA"/>
              </w:rPr>
              <w:t>Спеціаліст вищої категорії</w:t>
            </w:r>
          </w:p>
        </w:tc>
      </w:tr>
      <w:tr w:rsidR="00056EC1" w:rsidRPr="00056EC1" w14:paraId="117CF49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141A809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1. Знання теоретичних і практичних основ предмета</w:t>
            </w:r>
          </w:p>
        </w:tc>
        <w:tc>
          <w:tcPr>
            <w:tcW w:w="0" w:type="auto"/>
            <w:tcBorders>
              <w:top w:val="single" w:sz="6" w:space="0" w:color="DDDDDD"/>
            </w:tcBorders>
            <w:shd w:val="clear" w:color="auto" w:fill="auto"/>
            <w:tcMar>
              <w:top w:w="120" w:type="dxa"/>
              <w:left w:w="120" w:type="dxa"/>
              <w:bottom w:w="120" w:type="dxa"/>
              <w:right w:w="120" w:type="dxa"/>
            </w:tcMar>
            <w:hideMark/>
          </w:tcPr>
          <w:p w14:paraId="57C448D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Відповідає загальним вимогам, що висуваються до вчителя.  Має глибокі знання зі свого предмета</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02B6974"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0" w:type="auto"/>
            <w:tcBorders>
              <w:top w:val="single" w:sz="6" w:space="0" w:color="DDDDDD"/>
            </w:tcBorders>
            <w:shd w:val="clear" w:color="auto" w:fill="auto"/>
            <w:tcMar>
              <w:top w:w="120" w:type="dxa"/>
              <w:left w:w="120" w:type="dxa"/>
              <w:bottom w:w="120" w:type="dxa"/>
              <w:right w:w="120" w:type="dxa"/>
            </w:tcMar>
            <w:hideMark/>
          </w:tcPr>
          <w:p w14:paraId="3C79389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056EC1" w:rsidRPr="00056EC1" w14:paraId="041B7946"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01BF0DE2"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2. Знання сучасних досягнень у методиці</w:t>
            </w:r>
          </w:p>
        </w:tc>
        <w:tc>
          <w:tcPr>
            <w:tcW w:w="0" w:type="auto"/>
            <w:tcBorders>
              <w:top w:val="single" w:sz="6" w:space="0" w:color="DDDDDD"/>
            </w:tcBorders>
            <w:shd w:val="clear" w:color="auto" w:fill="auto"/>
            <w:tcMar>
              <w:top w:w="120" w:type="dxa"/>
              <w:left w:w="120" w:type="dxa"/>
              <w:bottom w:w="120" w:type="dxa"/>
              <w:right w:w="120" w:type="dxa"/>
            </w:tcMar>
            <w:hideMark/>
          </w:tcPr>
          <w:p w14:paraId="19845B37"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Слідкує за спеціальною і методичною літературою;</w:t>
            </w:r>
          </w:p>
          <w:p w14:paraId="05AC04B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працює за готовими методиками й програмами навчання; використовує прогресивні ідеї минулого і сучасності;</w:t>
            </w:r>
          </w:p>
          <w:p w14:paraId="333E49CF"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уміє самостійно</w:t>
            </w:r>
          </w:p>
          <w:p w14:paraId="77A255C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розробляти методику викладання</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9C27DE1"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(уразі потреби) корективи</w:t>
            </w:r>
          </w:p>
        </w:tc>
        <w:tc>
          <w:tcPr>
            <w:tcW w:w="0" w:type="auto"/>
            <w:tcBorders>
              <w:top w:val="single" w:sz="6" w:space="0" w:color="DDDDDD"/>
            </w:tcBorders>
            <w:shd w:val="clear" w:color="auto" w:fill="auto"/>
            <w:tcMar>
              <w:top w:w="120" w:type="dxa"/>
              <w:left w:w="120" w:type="dxa"/>
              <w:bottom w:w="120" w:type="dxa"/>
              <w:right w:w="120" w:type="dxa"/>
            </w:tcMar>
            <w:hideMark/>
          </w:tcPr>
          <w:p w14:paraId="2563E380"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Володіє методами науково дослідницької, експериментальної роботи, використовує в роботі власні оригінальні програми й методики</w:t>
            </w:r>
          </w:p>
        </w:tc>
      </w:tr>
      <w:tr w:rsidR="00056EC1" w:rsidRPr="00056EC1" w14:paraId="181B912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2D0828C1"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3. Уміння аналізувати свою діяльність</w:t>
            </w:r>
          </w:p>
        </w:tc>
        <w:tc>
          <w:tcPr>
            <w:tcW w:w="0" w:type="auto"/>
            <w:tcBorders>
              <w:top w:val="single" w:sz="6" w:space="0" w:color="DDDDDD"/>
            </w:tcBorders>
            <w:shd w:val="clear" w:color="auto" w:fill="auto"/>
            <w:tcMar>
              <w:top w:w="120" w:type="dxa"/>
              <w:left w:w="120" w:type="dxa"/>
              <w:bottom w:w="120" w:type="dxa"/>
              <w:right w:w="120" w:type="dxa"/>
            </w:tcMar>
            <w:hideMark/>
          </w:tcPr>
          <w:p w14:paraId="2D10420A"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63C24FE0"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0" w:type="auto"/>
            <w:tcBorders>
              <w:top w:val="single" w:sz="6" w:space="0" w:color="DDDDDD"/>
            </w:tcBorders>
            <w:shd w:val="clear" w:color="auto" w:fill="auto"/>
            <w:tcMar>
              <w:top w:w="120" w:type="dxa"/>
              <w:left w:w="120" w:type="dxa"/>
              <w:bottom w:w="120" w:type="dxa"/>
              <w:right w:w="120" w:type="dxa"/>
            </w:tcMar>
            <w:hideMark/>
          </w:tcPr>
          <w:p w14:paraId="307F20D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056EC1" w:rsidRPr="00056EC1" w14:paraId="79795AE9"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749B5B3A"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4. Знання нових педагогічних концепцій</w:t>
            </w:r>
          </w:p>
        </w:tc>
        <w:tc>
          <w:tcPr>
            <w:tcW w:w="0" w:type="auto"/>
            <w:tcBorders>
              <w:top w:val="single" w:sz="6" w:space="0" w:color="DDDDDD"/>
            </w:tcBorders>
            <w:shd w:val="clear" w:color="auto" w:fill="auto"/>
            <w:tcMar>
              <w:top w:w="120" w:type="dxa"/>
              <w:left w:w="120" w:type="dxa"/>
              <w:bottom w:w="120" w:type="dxa"/>
              <w:right w:w="120" w:type="dxa"/>
            </w:tcMar>
            <w:hideMark/>
          </w:tcPr>
          <w:p w14:paraId="0707C1C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Знає сучасні технології навчання й виховання; володіє набором варіативних </w:t>
            </w:r>
            <w:proofErr w:type="spellStart"/>
            <w:r w:rsidRPr="00056EC1">
              <w:rPr>
                <w:rFonts w:ascii="Arial" w:eastAsia="Times New Roman" w:hAnsi="Arial" w:cs="Arial"/>
                <w:lang w:eastAsia="uk-UA"/>
              </w:rPr>
              <w:t>методик</w:t>
            </w:r>
            <w:proofErr w:type="spellEnd"/>
            <w:r w:rsidRPr="00056EC1">
              <w:rPr>
                <w:rFonts w:ascii="Arial" w:eastAsia="Times New Roman" w:hAnsi="Arial" w:cs="Arial"/>
                <w:lang w:eastAsia="uk-UA"/>
              </w:rPr>
              <w:t xml:space="preserve">  і педагогічних технологій; здійснює їх вибір і застосовує відповідно до інших умов</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4FA18C97"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0" w:type="auto"/>
            <w:tcBorders>
              <w:top w:val="single" w:sz="6" w:space="0" w:color="DDDDDD"/>
            </w:tcBorders>
            <w:shd w:val="clear" w:color="auto" w:fill="auto"/>
            <w:tcMar>
              <w:top w:w="120" w:type="dxa"/>
              <w:left w:w="120" w:type="dxa"/>
              <w:bottom w:w="120" w:type="dxa"/>
              <w:right w:w="120" w:type="dxa"/>
            </w:tcMar>
            <w:hideMark/>
          </w:tcPr>
          <w:p w14:paraId="039B578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056EC1" w:rsidRPr="00056EC1" w14:paraId="2A1BA62A"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3FA1956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lastRenderedPageBreak/>
              <w:t>5. Знання</w:t>
            </w:r>
          </w:p>
          <w:p w14:paraId="34EE6F4F"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теорії педагогіки й вікової психології учня</w:t>
            </w:r>
          </w:p>
        </w:tc>
        <w:tc>
          <w:tcPr>
            <w:tcW w:w="0" w:type="auto"/>
            <w:tcBorders>
              <w:top w:val="single" w:sz="6" w:space="0" w:color="DDDDDD"/>
            </w:tcBorders>
            <w:shd w:val="clear" w:color="auto" w:fill="auto"/>
            <w:tcMar>
              <w:top w:w="120" w:type="dxa"/>
              <w:left w:w="120" w:type="dxa"/>
              <w:bottom w:w="120" w:type="dxa"/>
              <w:right w:w="120" w:type="dxa"/>
            </w:tcMar>
            <w:hideMark/>
          </w:tcPr>
          <w:p w14:paraId="3A30F514"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Орієнтується в сучасних психолого-педагогічних концепціях навчання, але </w:t>
            </w:r>
            <w:proofErr w:type="spellStart"/>
            <w:r w:rsidRPr="00056EC1">
              <w:rPr>
                <w:rFonts w:ascii="Arial" w:eastAsia="Times New Roman" w:hAnsi="Arial" w:cs="Arial"/>
                <w:lang w:eastAsia="uk-UA"/>
              </w:rPr>
              <w:t>рідко</w:t>
            </w:r>
            <w:proofErr w:type="spellEnd"/>
            <w:r w:rsidRPr="00056EC1">
              <w:rPr>
                <w:rFonts w:ascii="Arial" w:eastAsia="Times New Roman" w:hAnsi="Arial" w:cs="Arial"/>
                <w:lang w:eastAsia="uk-UA"/>
              </w:rPr>
              <w:t xml:space="preserve"> застосовує їх у своїй практичній діяльності. Здатний приймати рішення в типових ситуаціях</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336CFC5"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0" w:type="auto"/>
            <w:tcBorders>
              <w:top w:val="single" w:sz="6" w:space="0" w:color="DDDDDD"/>
            </w:tcBorders>
            <w:shd w:val="clear" w:color="auto" w:fill="auto"/>
            <w:tcMar>
              <w:top w:w="120" w:type="dxa"/>
              <w:left w:w="120" w:type="dxa"/>
              <w:bottom w:w="120" w:type="dxa"/>
              <w:right w:w="120" w:type="dxa"/>
            </w:tcMar>
            <w:hideMark/>
          </w:tcPr>
          <w:p w14:paraId="68CD6153"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056EC1" w:rsidRPr="00056EC1" w14:paraId="1B7B9B1E" w14:textId="77777777" w:rsidTr="00056EC1">
        <w:trPr>
          <w:jc w:val="center"/>
        </w:trPr>
        <w:tc>
          <w:tcPr>
            <w:tcW w:w="0" w:type="auto"/>
            <w:gridSpan w:val="7"/>
            <w:tcBorders>
              <w:top w:val="single" w:sz="6" w:space="0" w:color="DDDDDD"/>
            </w:tcBorders>
            <w:shd w:val="clear" w:color="auto" w:fill="auto"/>
            <w:tcMar>
              <w:top w:w="120" w:type="dxa"/>
              <w:left w:w="120" w:type="dxa"/>
              <w:bottom w:w="120" w:type="dxa"/>
              <w:right w:w="120" w:type="dxa"/>
            </w:tcMar>
            <w:hideMark/>
          </w:tcPr>
          <w:p w14:paraId="01C2712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ІІ. Результативність професійної діяльності вчителя</w:t>
            </w:r>
          </w:p>
        </w:tc>
      </w:tr>
      <w:tr w:rsidR="00056EC1" w:rsidRPr="00056EC1" w14:paraId="700389C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6FFA9F5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Критерії</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7CBFF4D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другої  категорії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B1FEDE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першої категорії</w:t>
            </w:r>
          </w:p>
        </w:tc>
        <w:tc>
          <w:tcPr>
            <w:tcW w:w="0" w:type="auto"/>
            <w:tcBorders>
              <w:top w:val="single" w:sz="6" w:space="0" w:color="DDDDDD"/>
            </w:tcBorders>
            <w:shd w:val="clear" w:color="auto" w:fill="auto"/>
            <w:tcMar>
              <w:top w:w="120" w:type="dxa"/>
              <w:left w:w="120" w:type="dxa"/>
              <w:bottom w:w="120" w:type="dxa"/>
              <w:right w:w="120" w:type="dxa"/>
            </w:tcMar>
            <w:hideMark/>
          </w:tcPr>
          <w:p w14:paraId="42F5EFF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вищої категорії</w:t>
            </w:r>
          </w:p>
        </w:tc>
      </w:tr>
      <w:tr w:rsidR="00056EC1" w:rsidRPr="00056EC1" w14:paraId="5CC8025F"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52C8A5B3"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1.Володіння способами індивідуалізації навчання</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7689B624"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C1D756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0" w:type="auto"/>
            <w:tcBorders>
              <w:top w:val="single" w:sz="6" w:space="0" w:color="DDDDDD"/>
            </w:tcBorders>
            <w:shd w:val="clear" w:color="auto" w:fill="auto"/>
            <w:tcMar>
              <w:top w:w="120" w:type="dxa"/>
              <w:left w:w="120" w:type="dxa"/>
              <w:bottom w:w="120" w:type="dxa"/>
              <w:right w:w="120" w:type="dxa"/>
            </w:tcMar>
            <w:hideMark/>
          </w:tcPr>
          <w:p w14:paraId="312E6AE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056EC1" w:rsidRPr="00056EC1" w14:paraId="29C2BC2F"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000FEA4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2.Уміння активізувати пізнавальну діяльність учнів</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7D9B719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F62B3B5"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0" w:type="auto"/>
            <w:tcBorders>
              <w:top w:val="single" w:sz="6" w:space="0" w:color="DDDDDD"/>
            </w:tcBorders>
            <w:shd w:val="clear" w:color="auto" w:fill="auto"/>
            <w:tcMar>
              <w:top w:w="120" w:type="dxa"/>
              <w:left w:w="120" w:type="dxa"/>
              <w:bottom w:w="120" w:type="dxa"/>
              <w:right w:w="120" w:type="dxa"/>
            </w:tcMar>
            <w:hideMark/>
          </w:tcPr>
          <w:p w14:paraId="1895113B"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Забезпечує залучення кожного школяра до процесу активного учіння. Стимулює внутрішню (</w:t>
            </w:r>
            <w:proofErr w:type="spellStart"/>
            <w:r w:rsidRPr="00056EC1">
              <w:rPr>
                <w:rFonts w:ascii="Arial" w:eastAsia="Times New Roman" w:hAnsi="Arial" w:cs="Arial"/>
                <w:lang w:eastAsia="uk-UA"/>
              </w:rPr>
              <w:t>мислительну</w:t>
            </w:r>
            <w:proofErr w:type="spellEnd"/>
            <w:r w:rsidRPr="00056EC1">
              <w:rPr>
                <w:rFonts w:ascii="Arial" w:eastAsia="Times New Roman" w:hAnsi="Arial" w:cs="Arial"/>
                <w:lang w:eastAsia="uk-UA"/>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056EC1" w:rsidRPr="00056EC1" w14:paraId="4DD2396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2EBA0FF2"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3. Робота з розвитку в учнів </w:t>
            </w:r>
            <w:proofErr w:type="spellStart"/>
            <w:r w:rsidRPr="00056EC1">
              <w:rPr>
                <w:rFonts w:ascii="Arial" w:eastAsia="Times New Roman" w:hAnsi="Arial" w:cs="Arial"/>
                <w:lang w:eastAsia="uk-UA"/>
              </w:rPr>
              <w:t>загальнонавчальних</w:t>
            </w:r>
            <w:proofErr w:type="spellEnd"/>
            <w:r w:rsidRPr="00056EC1">
              <w:rPr>
                <w:rFonts w:ascii="Arial" w:eastAsia="Times New Roman" w:hAnsi="Arial" w:cs="Arial"/>
                <w:lang w:eastAsia="uk-UA"/>
              </w:rPr>
              <w:t xml:space="preserve"> вмінь і навичок</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33028B9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Прагне до формування навичок раціональної організації праці</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3B1B6B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Цілеспрямовано й </w:t>
            </w:r>
            <w:proofErr w:type="spellStart"/>
            <w:r w:rsidRPr="00056EC1">
              <w:rPr>
                <w:rFonts w:ascii="Arial" w:eastAsia="Times New Roman" w:hAnsi="Arial" w:cs="Arial"/>
                <w:lang w:eastAsia="uk-UA"/>
              </w:rPr>
              <w:t>професійно</w:t>
            </w:r>
            <w:proofErr w:type="spellEnd"/>
            <w:r w:rsidRPr="00056EC1">
              <w:rPr>
                <w:rFonts w:ascii="Arial" w:eastAsia="Times New Roman" w:hAnsi="Arial" w:cs="Arial"/>
                <w:lang w:eastAsia="uk-UA"/>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w:t>
            </w:r>
            <w:r w:rsidRPr="00056EC1">
              <w:rPr>
                <w:rFonts w:ascii="Arial" w:eastAsia="Times New Roman" w:hAnsi="Arial" w:cs="Arial"/>
                <w:lang w:eastAsia="uk-UA"/>
              </w:rPr>
              <w:lastRenderedPageBreak/>
              <w:t>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0" w:type="auto"/>
            <w:tcBorders>
              <w:top w:val="single" w:sz="6" w:space="0" w:color="DDDDDD"/>
            </w:tcBorders>
            <w:shd w:val="clear" w:color="auto" w:fill="auto"/>
            <w:tcMar>
              <w:top w:w="120" w:type="dxa"/>
              <w:left w:w="120" w:type="dxa"/>
              <w:bottom w:w="120" w:type="dxa"/>
              <w:right w:w="120" w:type="dxa"/>
            </w:tcMar>
            <w:hideMark/>
          </w:tcPr>
          <w:p w14:paraId="53BB26F4" w14:textId="77777777" w:rsidR="00056EC1" w:rsidRPr="00056EC1" w:rsidRDefault="00056EC1" w:rsidP="00056EC1">
            <w:pPr>
              <w:spacing w:after="0" w:line="240" w:lineRule="auto"/>
              <w:rPr>
                <w:rFonts w:ascii="Arial" w:eastAsia="Times New Roman" w:hAnsi="Arial" w:cs="Arial"/>
                <w:lang w:eastAsia="uk-UA"/>
              </w:rPr>
            </w:pPr>
            <w:r w:rsidRPr="00056EC1">
              <w:rPr>
                <w:rFonts w:ascii="Arial" w:eastAsia="Times New Roman" w:hAnsi="Arial" w:cs="Arial"/>
                <w:lang w:eastAsia="uk-UA"/>
              </w:rPr>
              <w:lastRenderedPageBreak/>
              <w:t> </w:t>
            </w:r>
          </w:p>
        </w:tc>
      </w:tr>
      <w:tr w:rsidR="00056EC1" w:rsidRPr="00056EC1" w14:paraId="4DD9B5C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14F016C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4.Рівень навченості учнів</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59A7AB22"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05D3070"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0" w:type="auto"/>
            <w:tcBorders>
              <w:top w:val="single" w:sz="6" w:space="0" w:color="DDDDDD"/>
            </w:tcBorders>
            <w:shd w:val="clear" w:color="auto" w:fill="auto"/>
            <w:tcMar>
              <w:top w:w="120" w:type="dxa"/>
              <w:left w:w="120" w:type="dxa"/>
              <w:bottom w:w="120" w:type="dxa"/>
              <w:right w:w="120" w:type="dxa"/>
            </w:tcMar>
            <w:hideMark/>
          </w:tcPr>
          <w:p w14:paraId="6218008B"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056EC1" w:rsidRPr="00056EC1" w14:paraId="10D8DF93" w14:textId="77777777" w:rsidTr="00056EC1">
        <w:trPr>
          <w:jc w:val="center"/>
        </w:trPr>
        <w:tc>
          <w:tcPr>
            <w:tcW w:w="0" w:type="auto"/>
            <w:gridSpan w:val="7"/>
            <w:tcBorders>
              <w:top w:val="single" w:sz="6" w:space="0" w:color="DDDDDD"/>
            </w:tcBorders>
            <w:shd w:val="clear" w:color="auto" w:fill="auto"/>
            <w:tcMar>
              <w:top w:w="120" w:type="dxa"/>
              <w:left w:w="120" w:type="dxa"/>
              <w:bottom w:w="120" w:type="dxa"/>
              <w:right w:w="120" w:type="dxa"/>
            </w:tcMar>
            <w:hideMark/>
          </w:tcPr>
          <w:p w14:paraId="341E7E1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ІІІ. Комунікативна культура</w:t>
            </w:r>
          </w:p>
        </w:tc>
      </w:tr>
      <w:tr w:rsidR="00056EC1" w:rsidRPr="00056EC1" w14:paraId="3E34B7A1"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6B05D75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Критерії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A23867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другої категорії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FE9628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першої категорії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774FDA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Спеціаліст вищої категорії</w:t>
            </w:r>
          </w:p>
        </w:tc>
      </w:tr>
      <w:tr w:rsidR="00056EC1" w:rsidRPr="00056EC1" w14:paraId="391F8F07"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077576E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1. Комунікативні й організаторські здібності</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05F4679"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21F5F8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8A0BA80"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056EC1" w:rsidRPr="00056EC1" w14:paraId="3EC644AD"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0ABEC0CF"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2. Здатність до співпраці з учнями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2F780B1"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Володіє відомими в педагогіці прийомами переконливого впливу, але </w:t>
            </w:r>
            <w:r w:rsidRPr="00056EC1">
              <w:rPr>
                <w:rFonts w:ascii="Arial" w:eastAsia="Times New Roman" w:hAnsi="Arial" w:cs="Arial"/>
                <w:lang w:eastAsia="uk-UA"/>
              </w:rPr>
              <w:lastRenderedPageBreak/>
              <w:t>використовує їх без аналізу ситуації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C10E8A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lastRenderedPageBreak/>
              <w:t xml:space="preserve">Обговорює й аналізує ситуації разом з учнями і залишає за ними </w:t>
            </w:r>
            <w:r w:rsidRPr="00056EC1">
              <w:rPr>
                <w:rFonts w:ascii="Arial" w:eastAsia="Times New Roman" w:hAnsi="Arial" w:cs="Arial"/>
                <w:lang w:eastAsia="uk-UA"/>
              </w:rPr>
              <w:lastRenderedPageBreak/>
              <w:t>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FBB4802"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lastRenderedPageBreak/>
              <w:t xml:space="preserve">Веде постійний пошук нових прийомів переконливого впливу й передбачає їх можливе використання в спілкуванні. Виховує вміння </w:t>
            </w:r>
            <w:r w:rsidRPr="00056EC1">
              <w:rPr>
                <w:rFonts w:ascii="Arial" w:eastAsia="Times New Roman" w:hAnsi="Arial" w:cs="Arial"/>
                <w:lang w:eastAsia="uk-UA"/>
              </w:rPr>
              <w:lastRenderedPageBreak/>
              <w:t>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056EC1" w:rsidRPr="00056EC1" w14:paraId="7F78AD97"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5745736B"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3. Готовність до співпраці з колегами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E69B028"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797B1AA"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187BD5E"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Неухильно дотримується професійної етики спілкування; у будь-якій ситуації координує свої дії з колегами</w:t>
            </w:r>
          </w:p>
        </w:tc>
      </w:tr>
      <w:tr w:rsidR="00056EC1" w:rsidRPr="00056EC1" w14:paraId="5D9D2464"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53A8702B"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4. Готовність до співпраці з</w:t>
            </w:r>
          </w:p>
          <w:p w14:paraId="7FE3F443"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батьками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71EBBF4"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Визначає педагогічні завдання з урахуванням особливостей дітей і потреб сім'ї, систематично співпрацює з батьками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11D652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FBF012D"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056EC1" w:rsidRPr="00056EC1" w14:paraId="54A690BD"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7089F2B5"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5. Педагогічний такт</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730F68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Володіє педагогічним тактом, а деякі його порушення не позначаються негативно на стосунках з учнями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C6F4F2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Стосунки з дітьми будує на довірі, повазі, вимогливості, справедливості</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53D1DA1" w14:textId="77777777" w:rsidR="00056EC1" w:rsidRPr="00056EC1" w:rsidRDefault="00056EC1" w:rsidP="00056EC1">
            <w:pPr>
              <w:spacing w:after="0" w:line="240" w:lineRule="auto"/>
              <w:rPr>
                <w:rFonts w:ascii="Arial" w:eastAsia="Times New Roman" w:hAnsi="Arial" w:cs="Arial"/>
                <w:lang w:eastAsia="uk-UA"/>
              </w:rPr>
            </w:pPr>
            <w:r w:rsidRPr="00056EC1">
              <w:rPr>
                <w:rFonts w:ascii="Arial" w:eastAsia="Times New Roman" w:hAnsi="Arial" w:cs="Arial"/>
                <w:lang w:eastAsia="uk-UA"/>
              </w:rPr>
              <w:t> </w:t>
            </w:r>
          </w:p>
        </w:tc>
      </w:tr>
      <w:tr w:rsidR="00056EC1" w:rsidRPr="00056EC1" w14:paraId="3A90E1E5"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150B880B"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6. Педагогічна культура</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66EB841"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Знає елементарні вимоги до мови, специфіку інтонацій у Мовленні, темпу мовлення дотримується не завжди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09F808A"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Уміє чітко й </w:t>
            </w:r>
            <w:proofErr w:type="spellStart"/>
            <w:r w:rsidRPr="00056EC1">
              <w:rPr>
                <w:rFonts w:ascii="Arial" w:eastAsia="Times New Roman" w:hAnsi="Arial" w:cs="Arial"/>
                <w:lang w:eastAsia="uk-UA"/>
              </w:rPr>
              <w:t>логічно</w:t>
            </w:r>
            <w:proofErr w:type="spellEnd"/>
            <w:r w:rsidRPr="00056EC1">
              <w:rPr>
                <w:rFonts w:ascii="Arial" w:eastAsia="Times New Roman" w:hAnsi="Arial" w:cs="Arial"/>
                <w:lang w:eastAsia="uk-UA"/>
              </w:rPr>
              <w:t xml:space="preserve"> висловлювати думки в усній, письмовій та графічній формі. Має багатий словниковий запас, добру дикцію, правильну інтонацію</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212E966"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Досконало володіє своєю мовою, словом, професійною термінологією</w:t>
            </w:r>
          </w:p>
        </w:tc>
      </w:tr>
      <w:tr w:rsidR="00056EC1" w:rsidRPr="00056EC1" w14:paraId="0D73E08C"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6336E0F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7. Створення комфортного мікроклімату</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B6218BC"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Глибоко вірить у великі можливості кожного учня. Створює сприятливий морально-психологічний клімат для кожної дитини</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D5BC170"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t xml:space="preserve">Наполегливо формує моральні уявлення, поняття учнів, виховує почуття гуманності, співчуття, жалю, чуйності. </w:t>
            </w:r>
            <w:r w:rsidRPr="00056EC1">
              <w:rPr>
                <w:rFonts w:ascii="Arial" w:eastAsia="Times New Roman" w:hAnsi="Arial" w:cs="Arial"/>
                <w:lang w:eastAsia="uk-UA"/>
              </w:rPr>
              <w:lastRenderedPageBreak/>
              <w:t>Створює умови для розвитку талантів, розумових і фізичних здібностей, загальної культури особистості</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41890B3" w14:textId="77777777" w:rsidR="00056EC1" w:rsidRPr="00056EC1" w:rsidRDefault="00056EC1" w:rsidP="00056EC1">
            <w:pPr>
              <w:spacing w:after="150" w:line="240" w:lineRule="auto"/>
              <w:jc w:val="center"/>
              <w:rPr>
                <w:rFonts w:ascii="Arial" w:eastAsia="Times New Roman" w:hAnsi="Arial" w:cs="Arial"/>
                <w:lang w:eastAsia="uk-UA"/>
              </w:rPr>
            </w:pPr>
            <w:r w:rsidRPr="00056EC1">
              <w:rPr>
                <w:rFonts w:ascii="Arial" w:eastAsia="Times New Roman" w:hAnsi="Arial" w:cs="Arial"/>
                <w:lang w:eastAsia="uk-UA"/>
              </w:rPr>
              <w:lastRenderedPageBreak/>
              <w:t>Сприяє пошуку, відбору і творчому розвиткові обдарованих дітей</w:t>
            </w:r>
          </w:p>
        </w:tc>
      </w:tr>
      <w:tr w:rsidR="00056EC1" w:rsidRPr="00056EC1" w14:paraId="135ACC77"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317A133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333FA28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2B4A2F4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5805107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55554BE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44D5F8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675718A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r>
    </w:tbl>
    <w:p w14:paraId="1D62B15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Сертифікація педагогічних працівників - це зовнішнє оцінювання професійних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14:paraId="6E3B4F9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Сертифікація педагогічного працівника відбувається на добровільних засадах виключно за його ініціативою.</w:t>
      </w:r>
    </w:p>
    <w:p w14:paraId="74686782" w14:textId="1D117023"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 xml:space="preserve"> Створення (удосконалення) системи розвитку здібностей дітей.</w:t>
      </w:r>
    </w:p>
    <w:p w14:paraId="6457CD8D" w14:textId="77777777" w:rsidR="00056EC1" w:rsidRP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здійснення діагностики здібностей та обдарувань школярів;</w:t>
      </w:r>
    </w:p>
    <w:p w14:paraId="177586A6" w14:textId="77777777" w:rsidR="00056EC1" w:rsidRP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створення моделі роботи з обдарованими дітьми;</w:t>
      </w:r>
    </w:p>
    <w:p w14:paraId="12BB3B6A" w14:textId="77777777" w:rsidR="00056EC1" w:rsidRP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розроблення Програми розвитку здібностей та підтримки обдарувань;</w:t>
      </w:r>
    </w:p>
    <w:p w14:paraId="33E31252" w14:textId="77777777" w:rsidR="00056EC1" w:rsidRP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підготовка індивідуальних планів роботи з обдарованими дітьми;</w:t>
      </w:r>
    </w:p>
    <w:p w14:paraId="2942B233" w14:textId="77777777" w:rsidR="00056EC1" w:rsidRP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реалізація системи внутрішніх заходів з розвитку здібностей та підтримки обдарувань (олімпіади, турніри, конкурси, змагання, виставки тощо);</w:t>
      </w:r>
    </w:p>
    <w:p w14:paraId="0E36DD23" w14:textId="77777777" w:rsid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підготовка та </w:t>
      </w:r>
    </w:p>
    <w:p w14:paraId="27995A49" w14:textId="77777777" w:rsidR="00056EC1" w:rsidRDefault="00056EC1" w:rsidP="00056EC1">
      <w:pPr>
        <w:numPr>
          <w:ilvl w:val="0"/>
          <w:numId w:val="19"/>
        </w:numPr>
        <w:shd w:val="clear" w:color="auto" w:fill="FFFFFF"/>
        <w:spacing w:before="100" w:beforeAutospacing="1" w:after="100" w:afterAutospacing="1" w:line="240" w:lineRule="auto"/>
        <w:rPr>
          <w:rFonts w:ascii="Arial" w:eastAsia="Times New Roman" w:hAnsi="Arial" w:cs="Arial"/>
          <w:color w:val="333333"/>
          <w:lang w:eastAsia="uk-UA"/>
        </w:rPr>
      </w:pPr>
    </w:p>
    <w:p w14:paraId="5498E777" w14:textId="69CE3A24" w:rsidR="00056EC1" w:rsidRPr="00056EC1" w:rsidRDefault="00056EC1" w:rsidP="00056EC1">
      <w:pPr>
        <w:shd w:val="clear" w:color="auto" w:fill="FFFFFF"/>
        <w:spacing w:before="100" w:beforeAutospacing="1" w:after="100" w:afterAutospacing="1" w:line="240" w:lineRule="auto"/>
        <w:ind w:left="360"/>
        <w:rPr>
          <w:rFonts w:ascii="Arial" w:eastAsia="Times New Roman" w:hAnsi="Arial" w:cs="Arial"/>
          <w:color w:val="333333"/>
          <w:lang w:eastAsia="uk-UA"/>
        </w:rPr>
      </w:pPr>
      <w:r w:rsidRPr="00056EC1">
        <w:rPr>
          <w:rFonts w:ascii="Arial" w:eastAsia="Times New Roman" w:hAnsi="Arial" w:cs="Arial"/>
          <w:b/>
          <w:bCs/>
          <w:color w:val="333333"/>
          <w:lang w:eastAsia="uk-UA"/>
        </w:rPr>
        <w:t>3.8. Застосування системи внутрішнього моніторингу для відстеження та оцінювання результатів освітньої діяльності.</w:t>
      </w:r>
    </w:p>
    <w:p w14:paraId="08F4940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До складу системи внутрішнього моніторингу належать:</w:t>
      </w:r>
    </w:p>
    <w:p w14:paraId="29DEA0B0" w14:textId="77777777" w:rsidR="00056EC1" w:rsidRPr="00056EC1" w:rsidRDefault="00056EC1" w:rsidP="00056EC1">
      <w:pPr>
        <w:numPr>
          <w:ilvl w:val="0"/>
          <w:numId w:val="20"/>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система внутрішнього моніторингу якості освітньої діяльності та якості освіти;</w:t>
      </w:r>
    </w:p>
    <w:p w14:paraId="5CC74DDD" w14:textId="77777777" w:rsidR="00056EC1" w:rsidRPr="00056EC1" w:rsidRDefault="00056EC1" w:rsidP="00056EC1">
      <w:pPr>
        <w:numPr>
          <w:ilvl w:val="0"/>
          <w:numId w:val="20"/>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система </w:t>
      </w:r>
      <w:proofErr w:type="spellStart"/>
      <w:r w:rsidRPr="00056EC1">
        <w:rPr>
          <w:rFonts w:ascii="Arial" w:eastAsia="Times New Roman" w:hAnsi="Arial" w:cs="Arial"/>
          <w:color w:val="333333"/>
          <w:lang w:eastAsia="uk-UA"/>
        </w:rPr>
        <w:t>самооцінювання</w:t>
      </w:r>
      <w:proofErr w:type="spellEnd"/>
      <w:r w:rsidRPr="00056EC1">
        <w:rPr>
          <w:rFonts w:ascii="Arial" w:eastAsia="Times New Roman" w:hAnsi="Arial" w:cs="Arial"/>
          <w:color w:val="333333"/>
          <w:lang w:eastAsia="uk-UA"/>
        </w:rPr>
        <w:t xml:space="preserve"> якості педагогічної та управлінської діяльності;</w:t>
      </w:r>
    </w:p>
    <w:p w14:paraId="6502ED87" w14:textId="77777777" w:rsidR="00056EC1" w:rsidRPr="00056EC1" w:rsidRDefault="00056EC1" w:rsidP="00056EC1">
      <w:pPr>
        <w:numPr>
          <w:ilvl w:val="0"/>
          <w:numId w:val="20"/>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система оцінювання навчальних досягнень учнів.</w:t>
      </w:r>
    </w:p>
    <w:p w14:paraId="3C5F308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Методи збору інформації:</w:t>
      </w:r>
    </w:p>
    <w:p w14:paraId="2AD4A440" w14:textId="77777777" w:rsidR="00056EC1" w:rsidRPr="00056EC1" w:rsidRDefault="00056EC1" w:rsidP="00056EC1">
      <w:pPr>
        <w:numPr>
          <w:ilvl w:val="0"/>
          <w:numId w:val="2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Аналіз документів (плани роботи, звіти, протоколи засідань педагогічної ради, класні журнали тощо).</w:t>
      </w:r>
    </w:p>
    <w:p w14:paraId="3AADE77E" w14:textId="77777777" w:rsidR="00056EC1" w:rsidRPr="00056EC1" w:rsidRDefault="00056EC1" w:rsidP="00056EC1">
      <w:pPr>
        <w:numPr>
          <w:ilvl w:val="0"/>
          <w:numId w:val="21"/>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Опитування:</w:t>
      </w:r>
    </w:p>
    <w:p w14:paraId="3C96A81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анкетування учасників освітнього процесу (педагогів, учнів, батьків);</w:t>
      </w:r>
    </w:p>
    <w:p w14:paraId="7ABC241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інтерв’ю (з педагогічними працівниками, представниками учнівського самоврядування);</w:t>
      </w:r>
    </w:p>
    <w:p w14:paraId="1EC28CF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фокус-групи (з батьками, учнями, представниками учнівського самоврядування, педагогами).</w:t>
      </w:r>
    </w:p>
    <w:p w14:paraId="28A668CC" w14:textId="77777777" w:rsidR="00056EC1" w:rsidRPr="00056EC1" w:rsidRDefault="00056EC1" w:rsidP="00056EC1">
      <w:pPr>
        <w:numPr>
          <w:ilvl w:val="0"/>
          <w:numId w:val="22"/>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Моніторинг:</w:t>
      </w:r>
    </w:p>
    <w:p w14:paraId="130F332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навчальних досягнень здобувачів освіти;</w:t>
      </w:r>
    </w:p>
    <w:p w14:paraId="4929245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педагогічної діяльності (спостереження за проведенням навчальних занять, позакласною роботою тощо);</w:t>
      </w:r>
    </w:p>
    <w:p w14:paraId="4A6530D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14:paraId="2710A51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lastRenderedPageBreak/>
        <w:t>Інструментарій методів збору інформації:</w:t>
      </w:r>
    </w:p>
    <w:p w14:paraId="449B3C07" w14:textId="77777777" w:rsidR="00056EC1" w:rsidRPr="00056EC1" w:rsidRDefault="00056EC1" w:rsidP="00056EC1">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14:paraId="125AA100" w14:textId="77777777" w:rsidR="00056EC1" w:rsidRPr="00056EC1" w:rsidRDefault="00056EC1" w:rsidP="00056EC1">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анкети (для педагогів, учнів, батьків);</w:t>
      </w:r>
    </w:p>
    <w:p w14:paraId="39DF4947" w14:textId="77777777" w:rsidR="00056EC1" w:rsidRPr="00056EC1" w:rsidRDefault="00056EC1" w:rsidP="00056EC1">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бланки спостереження (за проведенням навчальних занять, позакласною роботою тощо).</w:t>
      </w:r>
    </w:p>
    <w:p w14:paraId="460AFF2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p w14:paraId="2EEC98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IV. Система та механізми забезпечення академічної доброчесності в закладі освіти</w:t>
      </w:r>
    </w:p>
    <w:p w14:paraId="45A2311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Дотримання академічної доброчесності педагогічними працівниками передбачає:</w:t>
      </w:r>
    </w:p>
    <w:p w14:paraId="7A426F6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посилання на джерела інформації у разі використання ідей, розробок, тверджень, відомостей;</w:t>
      </w:r>
    </w:p>
    <w:p w14:paraId="61B9EFF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дотримання норм законодавства про авторське право і суміжні права;</w:t>
      </w:r>
    </w:p>
    <w:p w14:paraId="3538575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надання достовірної інформації про методики і результати досліджень, джерела використаної інформації та власну педагогічну  діяльність;</w:t>
      </w:r>
    </w:p>
    <w:p w14:paraId="4D7C42D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контроль за дотриманням академічної доброчесності  учнями;</w:t>
      </w:r>
    </w:p>
    <w:p w14:paraId="331CBA2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об’єктивне оцінювання результатів навчання.</w:t>
      </w:r>
    </w:p>
    <w:p w14:paraId="701D21C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Дотримання академічної доброчесності учнями  передбачає:</w:t>
      </w:r>
    </w:p>
    <w:p w14:paraId="28A6E74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самостійне виконання навчальних завдань, завдань поточного та підсумкового контролю результатів навчання;</w:t>
      </w:r>
    </w:p>
    <w:p w14:paraId="260369F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посилання на джерела інформації у разі використання ідей, розробок, тверджень, відомостей;</w:t>
      </w:r>
    </w:p>
    <w:p w14:paraId="6C059E3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дотримання норм законодавства про авторське право і суміжні права;</w:t>
      </w:r>
    </w:p>
    <w:p w14:paraId="2E92C01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надання достовірної інформації про результати власної навчальної  діяльності, використані методики досліджень і джерела інформації.</w:t>
      </w:r>
    </w:p>
    <w:p w14:paraId="4EE07A7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Порушенням академічної доброчесності вважається:</w:t>
      </w:r>
    </w:p>
    <w:p w14:paraId="14C7ED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4EDE93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roofErr w:type="spellStart"/>
      <w:r w:rsidRPr="00056EC1">
        <w:rPr>
          <w:rFonts w:ascii="Arial" w:eastAsia="Times New Roman" w:hAnsi="Arial" w:cs="Arial"/>
          <w:color w:val="333333"/>
          <w:lang w:eastAsia="uk-UA"/>
        </w:rPr>
        <w:t>самоплагіат</w:t>
      </w:r>
      <w:proofErr w:type="spellEnd"/>
      <w:r w:rsidRPr="00056EC1">
        <w:rPr>
          <w:rFonts w:ascii="Arial" w:eastAsia="Times New Roman" w:hAnsi="Arial" w:cs="Arial"/>
          <w:color w:val="333333"/>
          <w:lang w:eastAsia="uk-UA"/>
        </w:rPr>
        <w:t xml:space="preserve"> - оприлюднення (частково або повністю) власних раніше опублікованих наукових результатів як нових наукових результатів;</w:t>
      </w:r>
    </w:p>
    <w:p w14:paraId="4617B30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фабрикація - вигадування даних чи фактів, що використовуються в освітньому процесі або наукових дослідженнях;</w:t>
      </w:r>
    </w:p>
    <w:p w14:paraId="163CC0A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фальсифікація - свідома зміна чи модифікація вже наявних даних, що стосуються освітнього процесу чи наукових досліджень;</w:t>
      </w:r>
    </w:p>
    <w:p w14:paraId="33B8AD9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EE7BC7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056EC1">
        <w:rPr>
          <w:rFonts w:ascii="Arial" w:eastAsia="Times New Roman" w:hAnsi="Arial" w:cs="Arial"/>
          <w:color w:val="333333"/>
          <w:lang w:eastAsia="uk-UA"/>
        </w:rPr>
        <w:t>самоплагіат</w:t>
      </w:r>
      <w:proofErr w:type="spellEnd"/>
      <w:r w:rsidRPr="00056EC1">
        <w:rPr>
          <w:rFonts w:ascii="Arial" w:eastAsia="Times New Roman" w:hAnsi="Arial" w:cs="Arial"/>
          <w:color w:val="333333"/>
          <w:lang w:eastAsia="uk-UA"/>
        </w:rPr>
        <w:t>, фабрикація, фальсифікація та списування; </w:t>
      </w:r>
    </w:p>
    <w:p w14:paraId="2B36EA5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74C7F64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         необ’єктивне оцінювання - свідоме завищення або заниження оцінки результатів навчання здобувачів освіти.</w:t>
      </w:r>
    </w:p>
    <w:p w14:paraId="363FB4E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За порушення академічної доброчесності педагогічні  працівники навчального закладу можуть бути притягнені до такої академічної відповідальності:</w:t>
      </w:r>
    </w:p>
    <w:p w14:paraId="450B8A8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відмова в присвоєнні або позбавлення присвоєного педагогічного звання, кваліфікаційної категорії;</w:t>
      </w:r>
    </w:p>
    <w:p w14:paraId="66CE7F5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позбавлення права брати участь у роботі визначених законом органів чи займати визначені законом посади.</w:t>
      </w:r>
    </w:p>
    <w:p w14:paraId="1AF7F0B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За порушення академічної доброчесності учні  можуть бути притягнені до такої академічної відповідальності:</w:t>
      </w:r>
    </w:p>
    <w:p w14:paraId="34DA7A9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повторне проходження оцінювання (контрольна робота, іспит, залік тощо); </w:t>
      </w:r>
    </w:p>
    <w:p w14:paraId="3C9DD21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повторне проходження відповідного освітнього компонента освітньої програми. </w:t>
      </w:r>
    </w:p>
    <w:p w14:paraId="0D91910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V. Критерії, правила і процедури оцінювання здобувачів освіти</w:t>
      </w:r>
    </w:p>
    <w:p w14:paraId="247576C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w:t>
      </w:r>
      <w:proofErr w:type="spellStart"/>
      <w:r w:rsidRPr="00056EC1">
        <w:rPr>
          <w:rFonts w:ascii="Arial" w:eastAsia="Times New Roman" w:hAnsi="Arial" w:cs="Arial"/>
          <w:color w:val="333333"/>
          <w:lang w:eastAsia="uk-UA"/>
        </w:rPr>
        <w:t>встановленимвимогам</w:t>
      </w:r>
      <w:proofErr w:type="spellEnd"/>
      <w:r w:rsidRPr="00056EC1">
        <w:rPr>
          <w:rFonts w:ascii="Arial" w:eastAsia="Times New Roman" w:hAnsi="Arial" w:cs="Arial"/>
          <w:color w:val="333333"/>
          <w:lang w:eastAsia="uk-UA"/>
        </w:rPr>
        <w:t>.</w:t>
      </w:r>
    </w:p>
    <w:p w14:paraId="4959D9A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Оцінювання результатів навчання здійснюється відповідно до:</w:t>
      </w:r>
    </w:p>
    <w:p w14:paraId="17009C9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від19 серпня 2016 року №1009;</w:t>
      </w:r>
    </w:p>
    <w:p w14:paraId="0D83FF1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Критеріїв оцінювання навчальних досягнень учнів (вихованців) у системі загальної середньої освіти, затверджених наказом МОН </w:t>
      </w:r>
      <w:proofErr w:type="spellStart"/>
      <w:r w:rsidRPr="00056EC1">
        <w:rPr>
          <w:rFonts w:ascii="Arial" w:eastAsia="Times New Roman" w:hAnsi="Arial" w:cs="Arial"/>
          <w:color w:val="333333"/>
          <w:lang w:eastAsia="uk-UA"/>
        </w:rPr>
        <w:t>молодьспорт</w:t>
      </w:r>
      <w:proofErr w:type="spellEnd"/>
      <w:r w:rsidRPr="00056EC1">
        <w:rPr>
          <w:rFonts w:ascii="Arial" w:eastAsia="Times New Roman" w:hAnsi="Arial" w:cs="Arial"/>
          <w:color w:val="333333"/>
          <w:lang w:eastAsia="uk-UA"/>
        </w:rPr>
        <w:t xml:space="preserve"> від 13.04.2011 року №329.</w:t>
      </w:r>
    </w:p>
    <w:p w14:paraId="1BDCB0C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w:t>
      </w:r>
      <w:proofErr w:type="spellStart"/>
      <w:r w:rsidRPr="00056EC1">
        <w:rPr>
          <w:rFonts w:ascii="Arial" w:eastAsia="Times New Roman" w:hAnsi="Arial" w:cs="Arial"/>
          <w:color w:val="333333"/>
          <w:lang w:eastAsia="uk-UA"/>
        </w:rPr>
        <w:t>Компетентнісна</w:t>
      </w:r>
      <w:proofErr w:type="spellEnd"/>
      <w:r w:rsidRPr="00056EC1">
        <w:rPr>
          <w:rFonts w:ascii="Arial" w:eastAsia="Times New Roman" w:hAnsi="Arial" w:cs="Arial"/>
          <w:color w:val="333333"/>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056EC1">
        <w:rPr>
          <w:rFonts w:ascii="Arial" w:eastAsia="Times New Roman" w:hAnsi="Arial" w:cs="Arial"/>
          <w:color w:val="333333"/>
          <w:lang w:eastAsia="uk-UA"/>
        </w:rPr>
        <w:t>життєво</w:t>
      </w:r>
      <w:proofErr w:type="spellEnd"/>
      <w:r w:rsidRPr="00056EC1">
        <w:rPr>
          <w:rFonts w:ascii="Arial" w:eastAsia="Times New Roman" w:hAnsi="Arial" w:cs="Arial"/>
          <w:color w:val="333333"/>
          <w:lang w:eastAsia="uk-UA"/>
        </w:rPr>
        <w:t xml:space="preserve"> необхідних знань і умінь учнів.</w:t>
      </w:r>
    </w:p>
    <w:p w14:paraId="7C75887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14:paraId="440151D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Основними видами оцінювання здобувачів освіти є поточне та підсумкове (тематичне, семестрове, річне), державна підсумкова атестація.</w:t>
      </w:r>
    </w:p>
    <w:p w14:paraId="01AC79E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14:paraId="50CD1E2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Вимоги до обов’язкових результатів навчання визначаються з урахуванням </w:t>
      </w:r>
      <w:proofErr w:type="spellStart"/>
      <w:r w:rsidRPr="00056EC1">
        <w:rPr>
          <w:rFonts w:ascii="Arial" w:eastAsia="Times New Roman" w:hAnsi="Arial" w:cs="Arial"/>
          <w:color w:val="333333"/>
          <w:lang w:eastAsia="uk-UA"/>
        </w:rPr>
        <w:t>компетентнісного</w:t>
      </w:r>
      <w:proofErr w:type="spellEnd"/>
      <w:r w:rsidRPr="00056EC1">
        <w:rPr>
          <w:rFonts w:ascii="Arial" w:eastAsia="Times New Roman" w:hAnsi="Arial" w:cs="Arial"/>
          <w:color w:val="333333"/>
          <w:lang w:eastAsia="uk-UA"/>
        </w:rPr>
        <w:t xml:space="preserve"> підходу до навчання, в основу якого покладено ключові компетентності.</w:t>
      </w:r>
    </w:p>
    <w:p w14:paraId="680AC7D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p w14:paraId="00A05AE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До ключових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 xml:space="preserve"> належать:</w:t>
      </w:r>
    </w:p>
    <w:tbl>
      <w:tblPr>
        <w:tblW w:w="12263" w:type="dxa"/>
        <w:tblCellMar>
          <w:top w:w="15" w:type="dxa"/>
          <w:left w:w="15" w:type="dxa"/>
          <w:bottom w:w="15" w:type="dxa"/>
          <w:right w:w="15" w:type="dxa"/>
        </w:tblCellMar>
        <w:tblLook w:val="04A0" w:firstRow="1" w:lastRow="0" w:firstColumn="1" w:lastColumn="0" w:noHBand="0" w:noVBand="1"/>
      </w:tblPr>
      <w:tblGrid>
        <w:gridCol w:w="3285"/>
        <w:gridCol w:w="8978"/>
      </w:tblGrid>
      <w:tr w:rsidR="00056EC1" w:rsidRPr="00056EC1" w14:paraId="7EC02D7F"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22CBBEF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Ключова компетентність</w:t>
            </w:r>
          </w:p>
        </w:tc>
        <w:tc>
          <w:tcPr>
            <w:tcW w:w="0" w:type="auto"/>
            <w:tcBorders>
              <w:top w:val="single" w:sz="6" w:space="0" w:color="DDDDDD"/>
            </w:tcBorders>
            <w:shd w:val="clear" w:color="auto" w:fill="auto"/>
            <w:tcMar>
              <w:top w:w="120" w:type="dxa"/>
              <w:left w:w="120" w:type="dxa"/>
              <w:bottom w:w="120" w:type="dxa"/>
              <w:right w:w="120" w:type="dxa"/>
            </w:tcMar>
            <w:hideMark/>
          </w:tcPr>
          <w:p w14:paraId="7D6AA16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b/>
                <w:bCs/>
                <w:lang w:eastAsia="uk-UA"/>
              </w:rPr>
              <w:t>Ціннісні ставлення та практичні здатності</w:t>
            </w:r>
          </w:p>
        </w:tc>
      </w:tr>
      <w:tr w:rsidR="00056EC1" w:rsidRPr="00056EC1" w14:paraId="763A8C0A"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2D9E67A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Спілкування державною (і рідною мовою у разі відмінності) мовами</w:t>
            </w:r>
          </w:p>
        </w:tc>
        <w:tc>
          <w:tcPr>
            <w:tcW w:w="0" w:type="auto"/>
            <w:tcBorders>
              <w:top w:val="single" w:sz="6" w:space="0" w:color="DDDDDD"/>
            </w:tcBorders>
            <w:shd w:val="clear" w:color="auto" w:fill="auto"/>
            <w:tcMar>
              <w:top w:w="120" w:type="dxa"/>
              <w:left w:w="120" w:type="dxa"/>
              <w:bottom w:w="120" w:type="dxa"/>
              <w:right w:w="120" w:type="dxa"/>
            </w:tcMar>
            <w:hideMark/>
          </w:tcPr>
          <w:p w14:paraId="30FA8D7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1712D3D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усвідомлення ролі рідної (державної) мови як механізму національної і етнічної самоідентифікації, збереження світового </w:t>
            </w:r>
            <w:proofErr w:type="spellStart"/>
            <w:r w:rsidRPr="00056EC1">
              <w:rPr>
                <w:rFonts w:ascii="Arial" w:eastAsia="Times New Roman" w:hAnsi="Arial" w:cs="Arial"/>
                <w:lang w:eastAsia="uk-UA"/>
              </w:rPr>
              <w:t>мовного</w:t>
            </w:r>
            <w:proofErr w:type="spellEnd"/>
            <w:r w:rsidRPr="00056EC1">
              <w:rPr>
                <w:rFonts w:ascii="Arial" w:eastAsia="Times New Roman" w:hAnsi="Arial" w:cs="Arial"/>
                <w:lang w:eastAsia="uk-UA"/>
              </w:rPr>
              <w:t xml:space="preserve"> різноманіття, способу збереження культурних традицій і стратегій, аудіо- та візуалізацію культурного різноманіття свого народу;</w:t>
            </w:r>
          </w:p>
          <w:p w14:paraId="4856D53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любов до української мови;</w:t>
            </w:r>
          </w:p>
          <w:p w14:paraId="463EC2E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ролі української мови в особистому житті, а також у житті нації і держави;</w:t>
            </w:r>
          </w:p>
          <w:p w14:paraId="70C8C20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спілкування українською мовою у школі та поза школою.</w:t>
            </w:r>
          </w:p>
          <w:p w14:paraId="60C9899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2EB1806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розуміти українську мову;</w:t>
            </w:r>
          </w:p>
          <w:p w14:paraId="6A9737D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послуговуватися державною мовою в різноманітних життєвих ситуаціях та дотримуватися </w:t>
            </w:r>
            <w:proofErr w:type="spellStart"/>
            <w:r w:rsidRPr="00056EC1">
              <w:rPr>
                <w:rFonts w:ascii="Arial" w:eastAsia="Times New Roman" w:hAnsi="Arial" w:cs="Arial"/>
                <w:lang w:eastAsia="uk-UA"/>
              </w:rPr>
              <w:t>мовного</w:t>
            </w:r>
            <w:proofErr w:type="spellEnd"/>
            <w:r w:rsidRPr="00056EC1">
              <w:rPr>
                <w:rFonts w:ascii="Arial" w:eastAsia="Times New Roman" w:hAnsi="Arial" w:cs="Arial"/>
                <w:lang w:eastAsia="uk-UA"/>
              </w:rPr>
              <w:t xml:space="preserve"> етикету;</w:t>
            </w:r>
          </w:p>
          <w:p w14:paraId="464555A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застосовувати різноманітні комунікативні стратегії  залежно від мети спілкування;</w:t>
            </w:r>
          </w:p>
          <w:p w14:paraId="6CF46DE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формулювати чітко думки, дискутувати, наводити аргументи, відстоювати власну думку;</w:t>
            </w:r>
          </w:p>
          <w:p w14:paraId="7829A05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уміти правильно використовувати термінологічний апарат, спілкуватися в процесі навчально-пізнавальної діяльності;</w:t>
            </w:r>
          </w:p>
          <w:p w14:paraId="6FF83C6F" w14:textId="77777777" w:rsidR="00056EC1" w:rsidRPr="00056EC1" w:rsidRDefault="00056EC1" w:rsidP="00056EC1">
            <w:pPr>
              <w:numPr>
                <w:ilvl w:val="0"/>
                <w:numId w:val="24"/>
              </w:numPr>
              <w:spacing w:before="100" w:beforeAutospacing="1" w:after="100" w:afterAutospacing="1" w:line="240" w:lineRule="auto"/>
              <w:rPr>
                <w:rFonts w:ascii="Arial" w:eastAsia="Times New Roman" w:hAnsi="Arial" w:cs="Arial"/>
                <w:lang w:eastAsia="uk-UA"/>
              </w:rPr>
            </w:pPr>
            <w:r w:rsidRPr="00056EC1">
              <w:rPr>
                <w:rFonts w:ascii="Arial" w:eastAsia="Times New Roman" w:hAnsi="Arial" w:cs="Arial"/>
                <w:lang w:eastAsia="uk-UA"/>
              </w:rPr>
              <w:t>розв’язувати конфлікти за допомогою спілкування;</w:t>
            </w:r>
          </w:p>
          <w:p w14:paraId="213355A7" w14:textId="77777777" w:rsidR="00056EC1" w:rsidRPr="00056EC1" w:rsidRDefault="00056EC1" w:rsidP="00056EC1">
            <w:pPr>
              <w:numPr>
                <w:ilvl w:val="0"/>
                <w:numId w:val="24"/>
              </w:numPr>
              <w:spacing w:before="100" w:beforeAutospacing="1" w:after="100" w:afterAutospacing="1" w:line="240" w:lineRule="auto"/>
              <w:rPr>
                <w:rFonts w:ascii="Arial" w:eastAsia="Times New Roman" w:hAnsi="Arial" w:cs="Arial"/>
                <w:lang w:eastAsia="uk-UA"/>
              </w:rPr>
            </w:pPr>
            <w:r w:rsidRPr="00056EC1">
              <w:rPr>
                <w:rFonts w:ascii="Arial" w:eastAsia="Times New Roman" w:hAnsi="Arial" w:cs="Arial"/>
                <w:lang w:eastAsia="uk-UA"/>
              </w:rPr>
              <w:t>популяризувати ідеї гуманізму, добра та краси;</w:t>
            </w:r>
          </w:p>
          <w:p w14:paraId="4969ADBA" w14:textId="77777777" w:rsidR="00056EC1" w:rsidRPr="00056EC1" w:rsidRDefault="00056EC1" w:rsidP="00056EC1">
            <w:pPr>
              <w:numPr>
                <w:ilvl w:val="0"/>
                <w:numId w:val="24"/>
              </w:numPr>
              <w:spacing w:before="100" w:beforeAutospacing="1" w:after="100" w:afterAutospacing="1" w:line="240" w:lineRule="auto"/>
              <w:rPr>
                <w:rFonts w:ascii="Arial" w:eastAsia="Times New Roman" w:hAnsi="Arial" w:cs="Arial"/>
                <w:lang w:eastAsia="uk-UA"/>
              </w:rPr>
            </w:pPr>
            <w:r w:rsidRPr="00056EC1">
              <w:rPr>
                <w:rFonts w:ascii="Arial" w:eastAsia="Times New Roman" w:hAnsi="Arial" w:cs="Arial"/>
                <w:lang w:eastAsia="uk-UA"/>
              </w:rPr>
              <w:t>протистояти засміченості мови, лайливим словам</w:t>
            </w:r>
          </w:p>
        </w:tc>
      </w:tr>
      <w:tr w:rsidR="00056EC1" w:rsidRPr="00056EC1" w14:paraId="1A685230"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3F1B42C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Спілкування іноземними мовами</w:t>
            </w:r>
          </w:p>
        </w:tc>
        <w:tc>
          <w:tcPr>
            <w:tcW w:w="0" w:type="auto"/>
            <w:tcBorders>
              <w:top w:val="single" w:sz="6" w:space="0" w:color="DDDDDD"/>
            </w:tcBorders>
            <w:shd w:val="clear" w:color="auto" w:fill="auto"/>
            <w:tcMar>
              <w:top w:w="120" w:type="dxa"/>
              <w:left w:w="120" w:type="dxa"/>
              <w:bottom w:w="120" w:type="dxa"/>
              <w:right w:w="120" w:type="dxa"/>
            </w:tcMar>
            <w:hideMark/>
          </w:tcPr>
          <w:p w14:paraId="13DEDDB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67EB5E4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ролі іноземної мови як механізму глобалізації, як запоруки зручності самореалізації в умовах закордоння;</w:t>
            </w:r>
          </w:p>
          <w:p w14:paraId="4B8CFCF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 </w:t>
            </w:r>
            <w:r w:rsidRPr="00056EC1">
              <w:rPr>
                <w:rFonts w:ascii="Arial" w:eastAsia="Times New Roman" w:hAnsi="Arial" w:cs="Arial"/>
                <w:lang w:eastAsia="uk-UA"/>
              </w:rPr>
              <w:t>ціннісне ставлення до культурних надбань різних народів, соціальної рівності;</w:t>
            </w:r>
          </w:p>
          <w:p w14:paraId="7AD0B55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позитивне сприйняття </w:t>
            </w:r>
            <w:proofErr w:type="spellStart"/>
            <w:r w:rsidRPr="00056EC1">
              <w:rPr>
                <w:rFonts w:ascii="Arial" w:eastAsia="Times New Roman" w:hAnsi="Arial" w:cs="Arial"/>
                <w:lang w:eastAsia="uk-UA"/>
              </w:rPr>
              <w:t>інакшості</w:t>
            </w:r>
            <w:proofErr w:type="spellEnd"/>
            <w:r w:rsidRPr="00056EC1">
              <w:rPr>
                <w:rFonts w:ascii="Arial" w:eastAsia="Times New Roman" w:hAnsi="Arial" w:cs="Arial"/>
                <w:lang w:eastAsia="uk-UA"/>
              </w:rPr>
              <w:t xml:space="preserve"> та інтерес до культурних відмінностей;</w:t>
            </w:r>
          </w:p>
          <w:p w14:paraId="33CAAEB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толерантне ставлення до представників різних народів і культур;</w:t>
            </w:r>
          </w:p>
          <w:p w14:paraId="019E6F8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запобігання проявам ксенофобії, нетерпимості і расизму</w:t>
            </w:r>
          </w:p>
          <w:p w14:paraId="3629C3A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7B445C5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готовність прийняти представників інших культур такими, якими вони є;</w:t>
            </w:r>
          </w:p>
          <w:p w14:paraId="0897B6D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знати і за потреби спілкуватися мовами інших народів;</w:t>
            </w:r>
          </w:p>
          <w:p w14:paraId="3F4E67B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володіти навичками міжкультурної взаємодії;</w:t>
            </w:r>
          </w:p>
          <w:p w14:paraId="3DECC85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запобігати міжетнічним і міжкультурним конфліктам;</w:t>
            </w:r>
          </w:p>
          <w:p w14:paraId="3FCF9A8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уміти розв’язувати конфліктні ситуації та знаходити компроміси</w:t>
            </w:r>
          </w:p>
        </w:tc>
      </w:tr>
      <w:tr w:rsidR="00056EC1" w:rsidRPr="00056EC1" w14:paraId="05850698"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2F25BBC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Математична компетентність</w:t>
            </w:r>
          </w:p>
          <w:p w14:paraId="55A2826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5672C9C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0CB4590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 </w:t>
            </w:r>
            <w:r w:rsidRPr="00056EC1">
              <w:rPr>
                <w:rFonts w:ascii="Arial" w:eastAsia="Times New Roman" w:hAnsi="Arial" w:cs="Arial"/>
                <w:lang w:eastAsia="uk-UA"/>
              </w:rPr>
              <w:t>усвідомлення важливості математичного мислення та математичних знань у життєдіяльності людини;</w:t>
            </w:r>
          </w:p>
          <w:p w14:paraId="7DC8F53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14:paraId="2173AF8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дотримування логіки і послідовності у мисленні та діях;</w:t>
            </w:r>
          </w:p>
          <w:p w14:paraId="6E2257D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протистояння маніпулятивним впливам</w:t>
            </w:r>
          </w:p>
          <w:p w14:paraId="368FAB1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40A46EB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розвивати критичне мислення;</w:t>
            </w:r>
          </w:p>
          <w:p w14:paraId="7F396ED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аналізувати, систематизувати і синтезувати інформацію;</w:t>
            </w:r>
          </w:p>
          <w:p w14:paraId="595E766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установлювати причинно-наслідкові зв’язки;</w:t>
            </w:r>
          </w:p>
          <w:p w14:paraId="17F0A20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виокремлювати головні та другорядні цілі, ризики поведінки, ризиковані життєві ситуації й обирати шляхи їх вирішення</w:t>
            </w:r>
          </w:p>
        </w:tc>
      </w:tr>
      <w:tr w:rsidR="00056EC1" w:rsidRPr="00056EC1" w14:paraId="65D3FFC9"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5B5AA81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Компетентності у природничих науках і технологіях</w:t>
            </w:r>
          </w:p>
          <w:p w14:paraId="3FEF875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63291B8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3B11157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розширення і поглиблення знань про предметний світ, сферу людських відносин та про себе;</w:t>
            </w:r>
          </w:p>
          <w:p w14:paraId="1970EB1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критичне оцінювання результатів людської діяльності у природному середовищі</w:t>
            </w:r>
          </w:p>
          <w:p w14:paraId="1BF6C28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6492206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готовність до саморозвитку і опанування сучасними технологіями;</w:t>
            </w:r>
          </w:p>
          <w:p w14:paraId="54F18A9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використовувати сучасні технології у своїй діяльності;</w:t>
            </w:r>
          </w:p>
          <w:p w14:paraId="515FDDF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брати участь у дослідній і проектній діяльності</w:t>
            </w:r>
          </w:p>
        </w:tc>
      </w:tr>
      <w:tr w:rsidR="00056EC1" w:rsidRPr="00056EC1" w14:paraId="50348EFD"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1108A9C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Інформаційно-цифрова компетентність</w:t>
            </w:r>
          </w:p>
          <w:p w14:paraId="1466C08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4F5484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10E26C9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здійснення пошукової діяльності та виконання задач за алгоритмом;</w:t>
            </w:r>
          </w:p>
          <w:p w14:paraId="596D8BF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уміння працювати з різними Інтернет-ресурсами;</w:t>
            </w:r>
          </w:p>
          <w:p w14:paraId="5A9E6C4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розпізнавання достовірних і недостовірних джерел інформації;</w:t>
            </w:r>
          </w:p>
          <w:p w14:paraId="0AAC9D7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протистояння Інтернет-агресії, Інтернет-</w:t>
            </w:r>
            <w:proofErr w:type="spellStart"/>
            <w:r w:rsidRPr="00056EC1">
              <w:rPr>
                <w:rFonts w:ascii="Arial" w:eastAsia="Times New Roman" w:hAnsi="Arial" w:cs="Arial"/>
                <w:lang w:eastAsia="uk-UA"/>
              </w:rPr>
              <w:t>булінгу</w:t>
            </w:r>
            <w:proofErr w:type="spellEnd"/>
            <w:r w:rsidRPr="00056EC1">
              <w:rPr>
                <w:rFonts w:ascii="Arial" w:eastAsia="Times New Roman" w:hAnsi="Arial" w:cs="Arial"/>
                <w:lang w:eastAsia="uk-UA"/>
              </w:rPr>
              <w:t xml:space="preserve"> тощо</w:t>
            </w:r>
          </w:p>
          <w:p w14:paraId="1B217E2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6EF1602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 </w:t>
            </w:r>
            <w:r w:rsidRPr="00056EC1">
              <w:rPr>
                <w:rFonts w:ascii="Arial" w:eastAsia="Times New Roman" w:hAnsi="Arial" w:cs="Arial"/>
                <w:lang w:eastAsia="uk-UA"/>
              </w:rPr>
              <w:t>уміти використовувати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14:paraId="3D039F8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дотримуватися етикету;</w:t>
            </w:r>
          </w:p>
          <w:p w14:paraId="4F0BB73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критично відбирати Інтернет інформацію;</w:t>
            </w:r>
          </w:p>
          <w:p w14:paraId="0F80832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056EC1" w:rsidRPr="00056EC1" w14:paraId="2BAD71F1"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0B5E6A9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Уміння вчитися впродовж життя</w:t>
            </w:r>
          </w:p>
          <w:p w14:paraId="402CAF5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0D4ED60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247579F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визначення мети та цілі власного життя і діяльності, планування й організація життя;</w:t>
            </w:r>
          </w:p>
          <w:p w14:paraId="49D51E7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визначення близьких, середніх і далеких перспектив, розроблення стратегії життя;</w:t>
            </w:r>
          </w:p>
          <w:p w14:paraId="0FFED9B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уміння працювати самостійно і в команді;</w:t>
            </w:r>
          </w:p>
          <w:p w14:paraId="3EF2AEC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користування різними джерелами інформації;</w:t>
            </w:r>
          </w:p>
          <w:p w14:paraId="7F26C5D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розширення </w:t>
            </w:r>
            <w:proofErr w:type="spellStart"/>
            <w:r w:rsidRPr="00056EC1">
              <w:rPr>
                <w:rFonts w:ascii="Arial" w:eastAsia="Times New Roman" w:hAnsi="Arial" w:cs="Arial"/>
                <w:lang w:eastAsia="uk-UA"/>
              </w:rPr>
              <w:t>знаннєвої</w:t>
            </w:r>
            <w:proofErr w:type="spellEnd"/>
            <w:r w:rsidRPr="00056EC1">
              <w:rPr>
                <w:rFonts w:ascii="Arial" w:eastAsia="Times New Roman" w:hAnsi="Arial" w:cs="Arial"/>
                <w:lang w:eastAsia="uk-UA"/>
              </w:rPr>
              <w:t xml:space="preserve"> та емоційної сфери, власні уявлення про життя;</w:t>
            </w:r>
          </w:p>
          <w:p w14:paraId="0D812EB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застосовування різних поведінкових і комунікативних стратегій відповідно до мети діяльності та конкретної ситуації</w:t>
            </w:r>
          </w:p>
          <w:p w14:paraId="2FE8DE6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13A894F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 </w:t>
            </w:r>
            <w:r w:rsidRPr="00056EC1">
              <w:rPr>
                <w:rFonts w:ascii="Arial" w:eastAsia="Times New Roman" w:hAnsi="Arial" w:cs="Arial"/>
                <w:lang w:eastAsia="uk-UA"/>
              </w:rPr>
              <w:t>уміти моделювати власний освітній розвиток, аналізувати, контролювати, корегувати й оцінювати результати освітньої діяльності;</w:t>
            </w:r>
          </w:p>
          <w:p w14:paraId="4567C47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прагнути оволодівати новими знаннями та навичками;</w:t>
            </w:r>
          </w:p>
          <w:p w14:paraId="38E9B37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готовність удосконалювати свої моральні, морально-вольові якості та навички поведінки впродовж життя;</w:t>
            </w:r>
          </w:p>
          <w:p w14:paraId="7895F38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розуміти необхідності роботи над собою</w:t>
            </w:r>
          </w:p>
        </w:tc>
      </w:tr>
      <w:tr w:rsidR="00056EC1" w:rsidRPr="00056EC1" w14:paraId="121017B0"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37F8FEF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Ініціативність і підприємливість</w:t>
            </w:r>
          </w:p>
          <w:p w14:paraId="665B4B4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57650B4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5A6DE2F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аналізування життєвих ситуацій;</w:t>
            </w:r>
          </w:p>
          <w:p w14:paraId="44A88DC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презентація власної ідеї та ініціативи;</w:t>
            </w:r>
          </w:p>
          <w:p w14:paraId="1153A45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формулювання власних пропозицій, рішень;</w:t>
            </w:r>
          </w:p>
          <w:p w14:paraId="50D3AAE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виявлення лідерських якостей;</w:t>
            </w:r>
          </w:p>
          <w:p w14:paraId="634FC32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ціннісного змісту грошей, праці і рівності прав людей, праці батьків;</w:t>
            </w:r>
          </w:p>
          <w:p w14:paraId="05FE45E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засудження споживацького способу життя та трудової експлуатації дітей</w:t>
            </w:r>
          </w:p>
          <w:p w14:paraId="06CB574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41DFFB6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готовність брати відповідальність за себе та інших;</w:t>
            </w:r>
          </w:p>
          <w:p w14:paraId="48BCC2F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розвивати моральні якості для успішної професійної кар’єри;</w:t>
            </w:r>
          </w:p>
          <w:p w14:paraId="0C902CB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брати участь у шкільних заходах, волонтерській діяльності, у трудових десантах і благодійних акціях</w:t>
            </w:r>
          </w:p>
        </w:tc>
      </w:tr>
      <w:tr w:rsidR="00056EC1" w:rsidRPr="00056EC1" w14:paraId="29F40965"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0E697F0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Соціальна та громадянська компетентності</w:t>
            </w:r>
          </w:p>
          <w:p w14:paraId="003BCD7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114653D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520AC0A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14:paraId="018EEB8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конституційного обов’язку щодо громадянських прав та захисту суверенітету і територіальної цілісності України;</w:t>
            </w:r>
          </w:p>
          <w:p w14:paraId="62EE399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бажання брати участь у різних формах позакласної та позашкільної роботи військово-патріотичного спрямування;</w:t>
            </w:r>
          </w:p>
          <w:p w14:paraId="68241B6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участь у шкільному самоврядуванні і в дитячих громадських об’єднаннях</w:t>
            </w:r>
          </w:p>
          <w:p w14:paraId="4C3B9FD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26701D7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 </w:t>
            </w:r>
            <w:r w:rsidRPr="00056EC1">
              <w:rPr>
                <w:rFonts w:ascii="Arial" w:eastAsia="Times New Roman" w:hAnsi="Arial" w:cs="Arial"/>
                <w:lang w:eastAsia="uk-UA"/>
              </w:rPr>
              <w:t>володіти навичками допомоги, самодопомоги, захисту та виживати в складних умовах;</w:t>
            </w:r>
          </w:p>
          <w:p w14:paraId="36279C6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готовність захищати Батьківщину;</w:t>
            </w:r>
          </w:p>
          <w:p w14:paraId="28A7CF0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дотримуватися конституційних норм, повага до державних символів, законів України;</w:t>
            </w:r>
          </w:p>
          <w:p w14:paraId="48BEB89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гуманно ставитися до інших людей, бути здатним до альтруїзму, співчуття, емпатії;</w:t>
            </w:r>
          </w:p>
          <w:p w14:paraId="57BCE37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цінувати і поважати свободу інших, право на вибір та власну думку;</w:t>
            </w:r>
          </w:p>
          <w:p w14:paraId="046ECE7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поважати гідність кожної людини</w:t>
            </w:r>
          </w:p>
        </w:tc>
      </w:tr>
      <w:tr w:rsidR="00056EC1" w:rsidRPr="00056EC1" w14:paraId="33BDDD11"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121930D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Обізнаність та самовираження у сфері культури</w:t>
            </w:r>
          </w:p>
          <w:p w14:paraId="6B72CCE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2E2C2B0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6F7BE63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ідентифікація себе як представника певної культури;</w:t>
            </w:r>
          </w:p>
          <w:p w14:paraId="7F3AAB2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визначення ролі і місця української культури в загальноєвропейському і світовому контекстах;</w:t>
            </w:r>
          </w:p>
          <w:p w14:paraId="08C60BB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використання культурного досвіду в життєвих ситуаціях;</w:t>
            </w:r>
          </w:p>
          <w:p w14:paraId="30BBEC4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долучення до творчості, висловлюючи власні ідеї, спираючись на досвід і почуття та використовуючи відповідні </w:t>
            </w:r>
            <w:proofErr w:type="spellStart"/>
            <w:r w:rsidRPr="00056EC1">
              <w:rPr>
                <w:rFonts w:ascii="Arial" w:eastAsia="Times New Roman" w:hAnsi="Arial" w:cs="Arial"/>
                <w:lang w:eastAsia="uk-UA"/>
              </w:rPr>
              <w:t>зображувально</w:t>
            </w:r>
            <w:proofErr w:type="spellEnd"/>
            <w:r w:rsidRPr="00056EC1">
              <w:rPr>
                <w:rFonts w:ascii="Arial" w:eastAsia="Times New Roman" w:hAnsi="Arial" w:cs="Arial"/>
                <w:lang w:eastAsia="uk-UA"/>
              </w:rPr>
              <w:t>-виражальні засоби</w:t>
            </w:r>
          </w:p>
          <w:p w14:paraId="3465461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Практична здатність:</w:t>
            </w:r>
          </w:p>
          <w:p w14:paraId="2C3F1E2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поціновувати культурні здобутки людства та інтерес до них;</w:t>
            </w:r>
          </w:p>
          <w:p w14:paraId="0C74755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бути відкритим до культурного діалогу;</w:t>
            </w:r>
          </w:p>
          <w:p w14:paraId="6AC5724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потреба у творчій діяльності, яка би відповідала здібностям і нахилам</w:t>
            </w:r>
          </w:p>
        </w:tc>
      </w:tr>
      <w:tr w:rsidR="00056EC1" w:rsidRPr="00056EC1" w14:paraId="4829F501" w14:textId="77777777" w:rsidTr="00056EC1">
        <w:tc>
          <w:tcPr>
            <w:tcW w:w="0" w:type="auto"/>
            <w:tcBorders>
              <w:top w:val="single" w:sz="6" w:space="0" w:color="DDDDDD"/>
            </w:tcBorders>
            <w:shd w:val="clear" w:color="auto" w:fill="auto"/>
            <w:tcMar>
              <w:top w:w="120" w:type="dxa"/>
              <w:left w:w="120" w:type="dxa"/>
              <w:bottom w:w="120" w:type="dxa"/>
              <w:right w:w="120" w:type="dxa"/>
            </w:tcMar>
            <w:hideMark/>
          </w:tcPr>
          <w:p w14:paraId="15D6B5E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Екологічна грамотність і здорове життя</w:t>
            </w:r>
          </w:p>
          <w:p w14:paraId="690D723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tc>
        <w:tc>
          <w:tcPr>
            <w:tcW w:w="0" w:type="auto"/>
            <w:tcBorders>
              <w:top w:val="single" w:sz="6" w:space="0" w:color="DDDDDD"/>
            </w:tcBorders>
            <w:shd w:val="clear" w:color="auto" w:fill="auto"/>
            <w:tcMar>
              <w:top w:w="120" w:type="dxa"/>
              <w:left w:w="120" w:type="dxa"/>
              <w:bottom w:w="120" w:type="dxa"/>
              <w:right w:w="120" w:type="dxa"/>
            </w:tcMar>
            <w:hideMark/>
          </w:tcPr>
          <w:p w14:paraId="43E3F8F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i/>
                <w:iCs/>
                <w:lang w:eastAsia="uk-UA"/>
              </w:rPr>
              <w:t>Ціннісне ставлення:</w:t>
            </w:r>
          </w:p>
          <w:p w14:paraId="1BD2995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природи, як джерела свідомості і духовності;</w:t>
            </w:r>
          </w:p>
          <w:p w14:paraId="795132E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людини як частини і результату еволюції природи;</w:t>
            </w:r>
          </w:p>
          <w:p w14:paraId="3B1AF71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усвідомлення діяльності людини й її потреб як чинника руйнування довкілля;</w:t>
            </w:r>
          </w:p>
          <w:p w14:paraId="14866E0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формування ставлення до природи, як універсальної цінності;</w:t>
            </w:r>
          </w:p>
          <w:p w14:paraId="0436A96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визнання за об’єктами природи права на існування незалежно від привнесеної користі;</w:t>
            </w:r>
          </w:p>
          <w:p w14:paraId="400D9F1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 усвідомлення значущості здорового способу життя, фізичної підготовки та фізичного розвитку для повноцінного </w:t>
            </w:r>
            <w:proofErr w:type="spellStart"/>
            <w:r w:rsidRPr="00056EC1">
              <w:rPr>
                <w:rFonts w:ascii="Arial" w:eastAsia="Times New Roman" w:hAnsi="Arial" w:cs="Arial"/>
                <w:lang w:eastAsia="uk-UA"/>
              </w:rPr>
              <w:t>житття</w:t>
            </w:r>
            <w:proofErr w:type="spellEnd"/>
            <w:r w:rsidRPr="00056EC1">
              <w:rPr>
                <w:rFonts w:ascii="Arial" w:eastAsia="Times New Roman" w:hAnsi="Arial" w:cs="Arial"/>
                <w:lang w:eastAsia="uk-UA"/>
              </w:rPr>
              <w:t xml:space="preserve"> людини</w:t>
            </w:r>
          </w:p>
          <w:p w14:paraId="659E45C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r w:rsidRPr="00056EC1">
              <w:rPr>
                <w:rFonts w:ascii="Arial" w:eastAsia="Times New Roman" w:hAnsi="Arial" w:cs="Arial"/>
                <w:i/>
                <w:iCs/>
                <w:lang w:eastAsia="uk-UA"/>
              </w:rPr>
              <w:t>Практична здатність:</w:t>
            </w:r>
          </w:p>
          <w:p w14:paraId="03E78AC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уміти виокремлювати екологічний контекст будь-якого виду діяльності;</w:t>
            </w:r>
          </w:p>
          <w:p w14:paraId="64C3E9E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формувати практичні навички екологічно безпечної поведінки (вміти обирати діяльність, що наносить найменшої шкоди природі);</w:t>
            </w:r>
          </w:p>
          <w:p w14:paraId="4AF2300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уміти застосовувати позитивні надбання народних традицій та етнічної культури у ставленні до природи й побутовій діяльності.</w:t>
            </w:r>
          </w:p>
        </w:tc>
      </w:tr>
    </w:tbl>
    <w:p w14:paraId="0CA90D7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Основними функціями оцінювання навчальних досягнень учнів є:</w:t>
      </w:r>
    </w:p>
    <w:p w14:paraId="4C77645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14:paraId="1B51B8C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навчальна – сприяє повторенню, уточненню й поглибленню знань, їх систематизації, вдосконаленню умінь та навичок;</w:t>
      </w:r>
    </w:p>
    <w:p w14:paraId="292A42D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14:paraId="55542EA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w:t>
      </w:r>
      <w:proofErr w:type="spellStart"/>
      <w:r w:rsidRPr="00056EC1">
        <w:rPr>
          <w:rFonts w:ascii="Arial" w:eastAsia="Times New Roman" w:hAnsi="Arial" w:cs="Arial"/>
          <w:color w:val="333333"/>
          <w:lang w:eastAsia="uk-UA"/>
        </w:rPr>
        <w:t>стимулювально</w:t>
      </w:r>
      <w:proofErr w:type="spellEnd"/>
      <w:r w:rsidRPr="00056EC1">
        <w:rPr>
          <w:rFonts w:ascii="Arial" w:eastAsia="Times New Roman" w:hAnsi="Arial" w:cs="Arial"/>
          <w:color w:val="333333"/>
          <w:lang w:eastAsia="uk-UA"/>
        </w:rPr>
        <w:t>-мотиваційна – формує позитивні мотиви навчання;</w:t>
      </w:r>
    </w:p>
    <w:p w14:paraId="198F1EC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виховна – сприяє формуванню умінь </w:t>
      </w:r>
      <w:proofErr w:type="spellStart"/>
      <w:r w:rsidRPr="00056EC1">
        <w:rPr>
          <w:rFonts w:ascii="Arial" w:eastAsia="Times New Roman" w:hAnsi="Arial" w:cs="Arial"/>
          <w:color w:val="333333"/>
          <w:lang w:eastAsia="uk-UA"/>
        </w:rPr>
        <w:t>відповідально</w:t>
      </w:r>
      <w:proofErr w:type="spellEnd"/>
      <w:r w:rsidRPr="00056EC1">
        <w:rPr>
          <w:rFonts w:ascii="Arial" w:eastAsia="Times New Roman" w:hAnsi="Arial" w:cs="Arial"/>
          <w:color w:val="333333"/>
          <w:lang w:eastAsia="uk-UA"/>
        </w:rPr>
        <w:t xml:space="preserve"> й зосереджено працювати, застосовувати прийоми контролю й самоконтролю, рефлексії навчальної діяльності.</w:t>
      </w:r>
    </w:p>
    <w:p w14:paraId="229D7FA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При оцінюванні навчальних досягнень учнів мають ураховуватися:</w:t>
      </w:r>
    </w:p>
    <w:p w14:paraId="0F371A1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характеристики відповіді учня: правильність, логічність, обґрунтованість, цілісність;</w:t>
      </w:r>
    </w:p>
    <w:p w14:paraId="4FEF9CF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якість знань: повнота, глибина, гнучкість, системність, міцність;</w:t>
      </w:r>
    </w:p>
    <w:p w14:paraId="3665C90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сформованість предметних умінь і навичок;</w:t>
      </w:r>
    </w:p>
    <w:p w14:paraId="79DE2A2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5B04B3E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 досвід творчої діяльності (вміння виявляти проблеми та розв'язувати їх, формулювати гіпотези);</w:t>
      </w:r>
    </w:p>
    <w:p w14:paraId="5E76573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самостійність оцінних суджень.</w:t>
      </w:r>
    </w:p>
    <w:p w14:paraId="7CFBEE6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67F6E6E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14:paraId="0605DA6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14:paraId="2998862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5B5E31E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14:paraId="47AD07D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міському,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412A14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14:paraId="69C27A1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Видами оцінювання навчальних досягнень учнів є поточне, тематичне, семестрове, річне оцінювання та державна підсумкова атестація.</w:t>
      </w:r>
    </w:p>
    <w:p w14:paraId="64D26E8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Форми проведення видів контролю, їх кількість визначається робочою програмою та календарно-тематичними планами вчителів.</w:t>
      </w:r>
    </w:p>
    <w:p w14:paraId="77E7881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085C99A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p w14:paraId="638021B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оцінювання навчальних досягнень учнів початкової школи</w:t>
      </w:r>
    </w:p>
    <w:p w14:paraId="459964B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tbl>
      <w:tblPr>
        <w:tblW w:w="12263" w:type="dxa"/>
        <w:jc w:val="center"/>
        <w:tblCellMar>
          <w:top w:w="15" w:type="dxa"/>
          <w:left w:w="15" w:type="dxa"/>
          <w:bottom w:w="15" w:type="dxa"/>
          <w:right w:w="15" w:type="dxa"/>
        </w:tblCellMar>
        <w:tblLook w:val="04A0" w:firstRow="1" w:lastRow="0" w:firstColumn="1" w:lastColumn="0" w:noHBand="0" w:noVBand="1"/>
      </w:tblPr>
      <w:tblGrid>
        <w:gridCol w:w="1848"/>
        <w:gridCol w:w="758"/>
        <w:gridCol w:w="9657"/>
      </w:tblGrid>
      <w:tr w:rsidR="00056EC1" w:rsidRPr="00056EC1" w14:paraId="5AF7CD5B"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28B952B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Рівні навчальних досягнень</w:t>
            </w:r>
          </w:p>
        </w:tc>
        <w:tc>
          <w:tcPr>
            <w:tcW w:w="0" w:type="auto"/>
            <w:tcBorders>
              <w:top w:val="single" w:sz="6" w:space="0" w:color="DDDDDD"/>
            </w:tcBorders>
            <w:shd w:val="clear" w:color="auto" w:fill="auto"/>
            <w:tcMar>
              <w:top w:w="120" w:type="dxa"/>
              <w:left w:w="120" w:type="dxa"/>
              <w:bottom w:w="120" w:type="dxa"/>
              <w:right w:w="120" w:type="dxa"/>
            </w:tcMar>
            <w:hideMark/>
          </w:tcPr>
          <w:p w14:paraId="68A6091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Бали</w:t>
            </w:r>
          </w:p>
        </w:tc>
        <w:tc>
          <w:tcPr>
            <w:tcW w:w="0" w:type="auto"/>
            <w:tcBorders>
              <w:top w:val="single" w:sz="6" w:space="0" w:color="DDDDDD"/>
            </w:tcBorders>
            <w:shd w:val="clear" w:color="auto" w:fill="auto"/>
            <w:tcMar>
              <w:top w:w="120" w:type="dxa"/>
              <w:left w:w="120" w:type="dxa"/>
              <w:bottom w:w="120" w:type="dxa"/>
              <w:right w:w="120" w:type="dxa"/>
            </w:tcMar>
            <w:hideMark/>
          </w:tcPr>
          <w:p w14:paraId="44B7D1C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Загальні критерії оцінювання навчальних досягнень учнів</w:t>
            </w:r>
          </w:p>
        </w:tc>
      </w:tr>
      <w:tr w:rsidR="00056EC1" w:rsidRPr="00056EC1" w14:paraId="032E68B5"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6F8E04E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365E305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w:t>
            </w:r>
          </w:p>
          <w:p w14:paraId="567226B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 Початковий</w:t>
            </w:r>
          </w:p>
        </w:tc>
        <w:tc>
          <w:tcPr>
            <w:tcW w:w="0" w:type="auto"/>
            <w:tcBorders>
              <w:top w:val="single" w:sz="6" w:space="0" w:color="DDDDDD"/>
            </w:tcBorders>
            <w:shd w:val="clear" w:color="auto" w:fill="auto"/>
            <w:tcMar>
              <w:top w:w="120" w:type="dxa"/>
              <w:left w:w="120" w:type="dxa"/>
              <w:bottom w:w="120" w:type="dxa"/>
              <w:right w:w="120" w:type="dxa"/>
            </w:tcMar>
            <w:hideMark/>
          </w:tcPr>
          <w:p w14:paraId="7445216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1</w:t>
            </w:r>
          </w:p>
        </w:tc>
        <w:tc>
          <w:tcPr>
            <w:tcW w:w="0" w:type="auto"/>
            <w:tcBorders>
              <w:top w:val="single" w:sz="6" w:space="0" w:color="DDDDDD"/>
            </w:tcBorders>
            <w:shd w:val="clear" w:color="auto" w:fill="auto"/>
            <w:tcMar>
              <w:top w:w="120" w:type="dxa"/>
              <w:left w:w="120" w:type="dxa"/>
              <w:bottom w:w="120" w:type="dxa"/>
              <w:right w:w="120" w:type="dxa"/>
            </w:tcMar>
            <w:hideMark/>
          </w:tcPr>
          <w:p w14:paraId="1B1EAF0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засвоїли знання у формі окремих фактів, елементарних уявлень</w:t>
            </w:r>
          </w:p>
        </w:tc>
      </w:tr>
      <w:tr w:rsidR="00056EC1" w:rsidRPr="00056EC1" w14:paraId="47BC5E93" w14:textId="77777777" w:rsidTr="00056EC1">
        <w:trPr>
          <w:jc w:val="center"/>
        </w:trPr>
        <w:tc>
          <w:tcPr>
            <w:tcW w:w="0" w:type="auto"/>
            <w:vMerge/>
            <w:tcBorders>
              <w:top w:val="single" w:sz="6" w:space="0" w:color="DDDDDD"/>
            </w:tcBorders>
            <w:shd w:val="clear" w:color="auto" w:fill="auto"/>
            <w:vAlign w:val="center"/>
            <w:hideMark/>
          </w:tcPr>
          <w:p w14:paraId="26739935"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3BC95B9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2</w:t>
            </w:r>
          </w:p>
        </w:tc>
        <w:tc>
          <w:tcPr>
            <w:tcW w:w="0" w:type="auto"/>
            <w:tcBorders>
              <w:top w:val="single" w:sz="6" w:space="0" w:color="DDDDDD"/>
            </w:tcBorders>
            <w:shd w:val="clear" w:color="auto" w:fill="auto"/>
            <w:tcMar>
              <w:top w:w="120" w:type="dxa"/>
              <w:left w:w="120" w:type="dxa"/>
              <w:bottom w:w="120" w:type="dxa"/>
              <w:right w:w="120" w:type="dxa"/>
            </w:tcMar>
            <w:hideMark/>
          </w:tcPr>
          <w:p w14:paraId="36CBE92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056EC1" w:rsidRPr="00056EC1" w14:paraId="26CE1D9A" w14:textId="77777777" w:rsidTr="00056EC1">
        <w:trPr>
          <w:jc w:val="center"/>
        </w:trPr>
        <w:tc>
          <w:tcPr>
            <w:tcW w:w="0" w:type="auto"/>
            <w:vMerge/>
            <w:tcBorders>
              <w:top w:val="single" w:sz="6" w:space="0" w:color="DDDDDD"/>
            </w:tcBorders>
            <w:shd w:val="clear" w:color="auto" w:fill="auto"/>
            <w:vAlign w:val="center"/>
            <w:hideMark/>
          </w:tcPr>
          <w:p w14:paraId="20850C57"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2B371E6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3</w:t>
            </w:r>
          </w:p>
        </w:tc>
        <w:tc>
          <w:tcPr>
            <w:tcW w:w="0" w:type="auto"/>
            <w:tcBorders>
              <w:top w:val="single" w:sz="6" w:space="0" w:color="DDDDDD"/>
            </w:tcBorders>
            <w:shd w:val="clear" w:color="auto" w:fill="auto"/>
            <w:tcMar>
              <w:top w:w="120" w:type="dxa"/>
              <w:left w:w="120" w:type="dxa"/>
              <w:bottom w:w="120" w:type="dxa"/>
              <w:right w:w="120" w:type="dxa"/>
            </w:tcMar>
            <w:hideMark/>
          </w:tcPr>
          <w:p w14:paraId="7C96231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056EC1" w:rsidRPr="00056EC1" w14:paraId="29C132E3"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4C525F6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F22F70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4B6C27C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F3FD64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1F0BACA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II. Середній</w:t>
            </w:r>
          </w:p>
        </w:tc>
        <w:tc>
          <w:tcPr>
            <w:tcW w:w="0" w:type="auto"/>
            <w:tcBorders>
              <w:top w:val="single" w:sz="6" w:space="0" w:color="DDDDDD"/>
            </w:tcBorders>
            <w:shd w:val="clear" w:color="auto" w:fill="auto"/>
            <w:tcMar>
              <w:top w:w="120" w:type="dxa"/>
              <w:left w:w="120" w:type="dxa"/>
              <w:bottom w:w="120" w:type="dxa"/>
              <w:right w:w="120" w:type="dxa"/>
            </w:tcMar>
            <w:hideMark/>
          </w:tcPr>
          <w:p w14:paraId="1DEBFE4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4</w:t>
            </w:r>
          </w:p>
        </w:tc>
        <w:tc>
          <w:tcPr>
            <w:tcW w:w="0" w:type="auto"/>
            <w:tcBorders>
              <w:top w:val="single" w:sz="6" w:space="0" w:color="DDDDDD"/>
            </w:tcBorders>
            <w:shd w:val="clear" w:color="auto" w:fill="auto"/>
            <w:tcMar>
              <w:top w:w="120" w:type="dxa"/>
              <w:left w:w="120" w:type="dxa"/>
              <w:bottom w:w="120" w:type="dxa"/>
              <w:right w:w="120" w:type="dxa"/>
            </w:tcMar>
            <w:hideMark/>
          </w:tcPr>
          <w:p w14:paraId="0186C1B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056EC1" w:rsidRPr="00056EC1" w14:paraId="1DBD2C91" w14:textId="77777777" w:rsidTr="00056EC1">
        <w:trPr>
          <w:jc w:val="center"/>
        </w:trPr>
        <w:tc>
          <w:tcPr>
            <w:tcW w:w="0" w:type="auto"/>
            <w:vMerge/>
            <w:tcBorders>
              <w:top w:val="single" w:sz="6" w:space="0" w:color="DDDDDD"/>
            </w:tcBorders>
            <w:shd w:val="clear" w:color="auto" w:fill="auto"/>
            <w:vAlign w:val="center"/>
            <w:hideMark/>
          </w:tcPr>
          <w:p w14:paraId="73C9FFE9"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276B83F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5</w:t>
            </w:r>
          </w:p>
        </w:tc>
        <w:tc>
          <w:tcPr>
            <w:tcW w:w="0" w:type="auto"/>
            <w:tcBorders>
              <w:top w:val="single" w:sz="6" w:space="0" w:color="DDDDDD"/>
            </w:tcBorders>
            <w:shd w:val="clear" w:color="auto" w:fill="auto"/>
            <w:tcMar>
              <w:top w:w="120" w:type="dxa"/>
              <w:left w:w="120" w:type="dxa"/>
              <w:bottom w:w="120" w:type="dxa"/>
              <w:right w:w="120" w:type="dxa"/>
            </w:tcMar>
            <w:hideMark/>
          </w:tcPr>
          <w:p w14:paraId="62B3908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Учні відтворюють основний навчальний матеріал з допомогою вчителя, здатні з помилками й </w:t>
            </w:r>
            <w:proofErr w:type="spellStart"/>
            <w:r w:rsidRPr="00056EC1">
              <w:rPr>
                <w:rFonts w:ascii="Arial" w:eastAsia="Times New Roman" w:hAnsi="Arial" w:cs="Arial"/>
                <w:lang w:eastAsia="uk-UA"/>
              </w:rPr>
              <w:t>неточностями</w:t>
            </w:r>
            <w:proofErr w:type="spellEnd"/>
            <w:r w:rsidRPr="00056EC1">
              <w:rPr>
                <w:rFonts w:ascii="Arial" w:eastAsia="Times New Roman" w:hAnsi="Arial" w:cs="Arial"/>
                <w:lang w:eastAsia="uk-UA"/>
              </w:rPr>
              <w:t xml:space="preserve"> дати визначення понять</w:t>
            </w:r>
          </w:p>
        </w:tc>
      </w:tr>
      <w:tr w:rsidR="00056EC1" w:rsidRPr="00056EC1" w14:paraId="71615F65" w14:textId="77777777" w:rsidTr="00056EC1">
        <w:trPr>
          <w:jc w:val="center"/>
        </w:trPr>
        <w:tc>
          <w:tcPr>
            <w:tcW w:w="0" w:type="auto"/>
            <w:vMerge/>
            <w:tcBorders>
              <w:top w:val="single" w:sz="6" w:space="0" w:color="DDDDDD"/>
            </w:tcBorders>
            <w:shd w:val="clear" w:color="auto" w:fill="auto"/>
            <w:vAlign w:val="center"/>
            <w:hideMark/>
          </w:tcPr>
          <w:p w14:paraId="7D638B1E"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6EDCF2E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6</w:t>
            </w:r>
          </w:p>
        </w:tc>
        <w:tc>
          <w:tcPr>
            <w:tcW w:w="0" w:type="auto"/>
            <w:tcBorders>
              <w:top w:val="single" w:sz="6" w:space="0" w:color="DDDDDD"/>
            </w:tcBorders>
            <w:shd w:val="clear" w:color="auto" w:fill="auto"/>
            <w:tcMar>
              <w:top w:w="120" w:type="dxa"/>
              <w:left w:w="120" w:type="dxa"/>
              <w:bottom w:w="120" w:type="dxa"/>
              <w:right w:w="120" w:type="dxa"/>
            </w:tcMar>
            <w:hideMark/>
          </w:tcPr>
          <w:p w14:paraId="2D60B08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056EC1" w:rsidRPr="00056EC1" w14:paraId="1798AC7E"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3F95878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67DE86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74918B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1A4552B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7083C99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ADA8BA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7D2BD2F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III. Достатній</w:t>
            </w:r>
          </w:p>
        </w:tc>
        <w:tc>
          <w:tcPr>
            <w:tcW w:w="0" w:type="auto"/>
            <w:tcBorders>
              <w:top w:val="single" w:sz="6" w:space="0" w:color="DDDDDD"/>
            </w:tcBorders>
            <w:shd w:val="clear" w:color="auto" w:fill="auto"/>
            <w:tcMar>
              <w:top w:w="120" w:type="dxa"/>
              <w:left w:w="120" w:type="dxa"/>
              <w:bottom w:w="120" w:type="dxa"/>
              <w:right w:w="120" w:type="dxa"/>
            </w:tcMar>
            <w:hideMark/>
          </w:tcPr>
          <w:p w14:paraId="1548428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7</w:t>
            </w:r>
          </w:p>
        </w:tc>
        <w:tc>
          <w:tcPr>
            <w:tcW w:w="0" w:type="auto"/>
            <w:tcBorders>
              <w:top w:val="single" w:sz="6" w:space="0" w:color="DDDDDD"/>
            </w:tcBorders>
            <w:shd w:val="clear" w:color="auto" w:fill="auto"/>
            <w:tcMar>
              <w:top w:w="120" w:type="dxa"/>
              <w:left w:w="120" w:type="dxa"/>
              <w:bottom w:w="120" w:type="dxa"/>
              <w:right w:w="120" w:type="dxa"/>
            </w:tcMar>
            <w:hideMark/>
          </w:tcPr>
          <w:p w14:paraId="102C893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056EC1" w:rsidRPr="00056EC1" w14:paraId="64FA7324" w14:textId="77777777" w:rsidTr="00056EC1">
        <w:trPr>
          <w:jc w:val="center"/>
        </w:trPr>
        <w:tc>
          <w:tcPr>
            <w:tcW w:w="0" w:type="auto"/>
            <w:vMerge/>
            <w:tcBorders>
              <w:top w:val="single" w:sz="6" w:space="0" w:color="DDDDDD"/>
            </w:tcBorders>
            <w:shd w:val="clear" w:color="auto" w:fill="auto"/>
            <w:vAlign w:val="center"/>
            <w:hideMark/>
          </w:tcPr>
          <w:p w14:paraId="571E2960"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3B262C4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8</w:t>
            </w:r>
          </w:p>
        </w:tc>
        <w:tc>
          <w:tcPr>
            <w:tcW w:w="0" w:type="auto"/>
            <w:tcBorders>
              <w:top w:val="single" w:sz="6" w:space="0" w:color="DDDDDD"/>
            </w:tcBorders>
            <w:shd w:val="clear" w:color="auto" w:fill="auto"/>
            <w:tcMar>
              <w:top w:w="120" w:type="dxa"/>
              <w:left w:w="120" w:type="dxa"/>
              <w:bottom w:w="120" w:type="dxa"/>
              <w:right w:w="120" w:type="dxa"/>
            </w:tcMar>
            <w:hideMark/>
          </w:tcPr>
          <w:p w14:paraId="427D88E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056EC1">
              <w:rPr>
                <w:rFonts w:ascii="Arial" w:eastAsia="Times New Roman" w:hAnsi="Arial" w:cs="Arial"/>
                <w:lang w:eastAsia="uk-UA"/>
              </w:rPr>
              <w:t>зв'язків</w:t>
            </w:r>
            <w:proofErr w:type="spellEnd"/>
            <w:r w:rsidRPr="00056EC1">
              <w:rPr>
                <w:rFonts w:ascii="Arial" w:eastAsia="Times New Roman" w:hAnsi="Arial" w:cs="Arial"/>
                <w:lang w:eastAsia="uk-UA"/>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056EC1">
              <w:rPr>
                <w:rFonts w:ascii="Arial" w:eastAsia="Times New Roman" w:hAnsi="Arial" w:cs="Arial"/>
                <w:lang w:eastAsia="uk-UA"/>
              </w:rPr>
              <w:t>логічно</w:t>
            </w:r>
            <w:proofErr w:type="spellEnd"/>
            <w:r w:rsidRPr="00056EC1">
              <w:rPr>
                <w:rFonts w:ascii="Arial" w:eastAsia="Times New Roman" w:hAnsi="Arial" w:cs="Arial"/>
                <w:lang w:eastAsia="uk-UA"/>
              </w:rPr>
              <w:t xml:space="preserve"> з окремими </w:t>
            </w:r>
            <w:proofErr w:type="spellStart"/>
            <w:r w:rsidRPr="00056EC1">
              <w:rPr>
                <w:rFonts w:ascii="Arial" w:eastAsia="Times New Roman" w:hAnsi="Arial" w:cs="Arial"/>
                <w:lang w:eastAsia="uk-UA"/>
              </w:rPr>
              <w:t>неточностями</w:t>
            </w:r>
            <w:proofErr w:type="spellEnd"/>
          </w:p>
        </w:tc>
      </w:tr>
      <w:tr w:rsidR="00056EC1" w:rsidRPr="00056EC1" w14:paraId="1071D8E6" w14:textId="77777777" w:rsidTr="00056EC1">
        <w:trPr>
          <w:jc w:val="center"/>
        </w:trPr>
        <w:tc>
          <w:tcPr>
            <w:tcW w:w="0" w:type="auto"/>
            <w:vMerge/>
            <w:tcBorders>
              <w:top w:val="single" w:sz="6" w:space="0" w:color="DDDDDD"/>
            </w:tcBorders>
            <w:shd w:val="clear" w:color="auto" w:fill="auto"/>
            <w:vAlign w:val="center"/>
            <w:hideMark/>
          </w:tcPr>
          <w:p w14:paraId="772008C3"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22FD152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9</w:t>
            </w:r>
          </w:p>
        </w:tc>
        <w:tc>
          <w:tcPr>
            <w:tcW w:w="0" w:type="auto"/>
            <w:tcBorders>
              <w:top w:val="single" w:sz="6" w:space="0" w:color="DDDDDD"/>
            </w:tcBorders>
            <w:shd w:val="clear" w:color="auto" w:fill="auto"/>
            <w:tcMar>
              <w:top w:w="120" w:type="dxa"/>
              <w:left w:w="120" w:type="dxa"/>
              <w:bottom w:w="120" w:type="dxa"/>
              <w:right w:w="120" w:type="dxa"/>
            </w:tcMar>
            <w:hideMark/>
          </w:tcPr>
          <w:p w14:paraId="6220693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056EC1" w:rsidRPr="00056EC1" w14:paraId="4D17D363"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7A9AA89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1A41F20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EEE121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3E37D9C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IV. Високий</w:t>
            </w:r>
          </w:p>
        </w:tc>
        <w:tc>
          <w:tcPr>
            <w:tcW w:w="0" w:type="auto"/>
            <w:tcBorders>
              <w:top w:val="single" w:sz="6" w:space="0" w:color="DDDDDD"/>
            </w:tcBorders>
            <w:shd w:val="clear" w:color="auto" w:fill="auto"/>
            <w:tcMar>
              <w:top w:w="120" w:type="dxa"/>
              <w:left w:w="120" w:type="dxa"/>
              <w:bottom w:w="120" w:type="dxa"/>
              <w:right w:w="120" w:type="dxa"/>
            </w:tcMar>
            <w:hideMark/>
          </w:tcPr>
          <w:p w14:paraId="7FA9E1A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3343DA3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Учні володіють системою понять у межах, визначених навчальними програмами, встановлюють як </w:t>
            </w:r>
            <w:proofErr w:type="spellStart"/>
            <w:r w:rsidRPr="00056EC1">
              <w:rPr>
                <w:rFonts w:ascii="Arial" w:eastAsia="Times New Roman" w:hAnsi="Arial" w:cs="Arial"/>
                <w:lang w:eastAsia="uk-UA"/>
              </w:rPr>
              <w:t>внутрішньопонятійні</w:t>
            </w:r>
            <w:proofErr w:type="spellEnd"/>
            <w:r w:rsidRPr="00056EC1">
              <w:rPr>
                <w:rFonts w:ascii="Arial" w:eastAsia="Times New Roman" w:hAnsi="Arial" w:cs="Arial"/>
                <w:lang w:eastAsia="uk-UA"/>
              </w:rPr>
              <w:t xml:space="preserve">, так і </w:t>
            </w:r>
            <w:proofErr w:type="spellStart"/>
            <w:r w:rsidRPr="00056EC1">
              <w:rPr>
                <w:rFonts w:ascii="Arial" w:eastAsia="Times New Roman" w:hAnsi="Arial" w:cs="Arial"/>
                <w:lang w:eastAsia="uk-UA"/>
              </w:rPr>
              <w:t>міжпонятійні</w:t>
            </w:r>
            <w:proofErr w:type="spellEnd"/>
            <w:r w:rsidRPr="00056EC1">
              <w:rPr>
                <w:rFonts w:ascii="Arial" w:eastAsia="Times New Roman" w:hAnsi="Arial" w:cs="Arial"/>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056EC1" w:rsidRPr="00056EC1" w14:paraId="4BD3AA9E" w14:textId="77777777" w:rsidTr="00056EC1">
        <w:trPr>
          <w:jc w:val="center"/>
        </w:trPr>
        <w:tc>
          <w:tcPr>
            <w:tcW w:w="0" w:type="auto"/>
            <w:vMerge/>
            <w:tcBorders>
              <w:top w:val="single" w:sz="6" w:space="0" w:color="DDDDDD"/>
            </w:tcBorders>
            <w:shd w:val="clear" w:color="auto" w:fill="auto"/>
            <w:vAlign w:val="center"/>
            <w:hideMark/>
          </w:tcPr>
          <w:p w14:paraId="26156185"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1D4AFC0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11</w:t>
            </w:r>
          </w:p>
        </w:tc>
        <w:tc>
          <w:tcPr>
            <w:tcW w:w="0" w:type="auto"/>
            <w:tcBorders>
              <w:top w:val="single" w:sz="6" w:space="0" w:color="DDDDDD"/>
            </w:tcBorders>
            <w:shd w:val="clear" w:color="auto" w:fill="auto"/>
            <w:tcMar>
              <w:top w:w="120" w:type="dxa"/>
              <w:left w:w="120" w:type="dxa"/>
              <w:bottom w:w="120" w:type="dxa"/>
              <w:right w:w="120" w:type="dxa"/>
            </w:tcMar>
            <w:hideMark/>
          </w:tcPr>
          <w:p w14:paraId="60B2F0F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056EC1" w:rsidRPr="00056EC1" w14:paraId="623B764E" w14:textId="77777777" w:rsidTr="00056EC1">
        <w:trPr>
          <w:jc w:val="center"/>
        </w:trPr>
        <w:tc>
          <w:tcPr>
            <w:tcW w:w="0" w:type="auto"/>
            <w:vMerge/>
            <w:tcBorders>
              <w:top w:val="single" w:sz="6" w:space="0" w:color="DDDDDD"/>
            </w:tcBorders>
            <w:shd w:val="clear" w:color="auto" w:fill="auto"/>
            <w:vAlign w:val="center"/>
            <w:hideMark/>
          </w:tcPr>
          <w:p w14:paraId="12455CA6"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09FFF95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12</w:t>
            </w:r>
          </w:p>
        </w:tc>
        <w:tc>
          <w:tcPr>
            <w:tcW w:w="0" w:type="auto"/>
            <w:tcBorders>
              <w:top w:val="single" w:sz="6" w:space="0" w:color="DDDDDD"/>
            </w:tcBorders>
            <w:shd w:val="clear" w:color="auto" w:fill="auto"/>
            <w:tcMar>
              <w:top w:w="120" w:type="dxa"/>
              <w:left w:w="120" w:type="dxa"/>
              <w:bottom w:w="120" w:type="dxa"/>
              <w:right w:w="120" w:type="dxa"/>
            </w:tcMar>
            <w:hideMark/>
          </w:tcPr>
          <w:p w14:paraId="3C0D387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14:paraId="1E36891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w:t>
      </w:r>
    </w:p>
    <w:p w14:paraId="2D353F3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Критерії оцінювання навчальних досягнень учнів базової і старшої школи</w:t>
      </w:r>
    </w:p>
    <w:tbl>
      <w:tblPr>
        <w:tblW w:w="12263" w:type="dxa"/>
        <w:jc w:val="center"/>
        <w:tblCellMar>
          <w:top w:w="15" w:type="dxa"/>
          <w:left w:w="15" w:type="dxa"/>
          <w:bottom w:w="15" w:type="dxa"/>
          <w:right w:w="15" w:type="dxa"/>
        </w:tblCellMar>
        <w:tblLook w:val="04A0" w:firstRow="1" w:lastRow="0" w:firstColumn="1" w:lastColumn="0" w:noHBand="0" w:noVBand="1"/>
      </w:tblPr>
      <w:tblGrid>
        <w:gridCol w:w="1863"/>
        <w:gridCol w:w="758"/>
        <w:gridCol w:w="9642"/>
      </w:tblGrid>
      <w:tr w:rsidR="00056EC1" w:rsidRPr="00056EC1" w14:paraId="253A758B" w14:textId="77777777" w:rsidTr="00056EC1">
        <w:trPr>
          <w:jc w:val="center"/>
        </w:trPr>
        <w:tc>
          <w:tcPr>
            <w:tcW w:w="0" w:type="auto"/>
            <w:tcBorders>
              <w:top w:val="single" w:sz="6" w:space="0" w:color="DDDDDD"/>
            </w:tcBorders>
            <w:shd w:val="clear" w:color="auto" w:fill="auto"/>
            <w:tcMar>
              <w:top w:w="120" w:type="dxa"/>
              <w:left w:w="120" w:type="dxa"/>
              <w:bottom w:w="120" w:type="dxa"/>
              <w:right w:w="120" w:type="dxa"/>
            </w:tcMar>
            <w:hideMark/>
          </w:tcPr>
          <w:p w14:paraId="6EC8273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Рівні навчальних досягнень</w:t>
            </w:r>
          </w:p>
        </w:tc>
        <w:tc>
          <w:tcPr>
            <w:tcW w:w="0" w:type="auto"/>
            <w:tcBorders>
              <w:top w:val="single" w:sz="6" w:space="0" w:color="DDDDDD"/>
            </w:tcBorders>
            <w:shd w:val="clear" w:color="auto" w:fill="auto"/>
            <w:tcMar>
              <w:top w:w="120" w:type="dxa"/>
              <w:left w:w="120" w:type="dxa"/>
              <w:bottom w:w="120" w:type="dxa"/>
              <w:right w:w="120" w:type="dxa"/>
            </w:tcMar>
            <w:hideMark/>
          </w:tcPr>
          <w:p w14:paraId="0F94F57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09AC98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Бали</w:t>
            </w:r>
          </w:p>
        </w:tc>
        <w:tc>
          <w:tcPr>
            <w:tcW w:w="0" w:type="auto"/>
            <w:tcBorders>
              <w:top w:val="single" w:sz="6" w:space="0" w:color="DDDDDD"/>
            </w:tcBorders>
            <w:shd w:val="clear" w:color="auto" w:fill="auto"/>
            <w:tcMar>
              <w:top w:w="120" w:type="dxa"/>
              <w:left w:w="120" w:type="dxa"/>
              <w:bottom w:w="120" w:type="dxa"/>
              <w:right w:w="120" w:type="dxa"/>
            </w:tcMar>
            <w:hideMark/>
          </w:tcPr>
          <w:p w14:paraId="2D310E7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4E04B25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Загальні критерії оцінювання навчальних досягнень учнів</w:t>
            </w:r>
          </w:p>
        </w:tc>
      </w:tr>
      <w:tr w:rsidR="00056EC1" w:rsidRPr="00056EC1" w14:paraId="56D6071B"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4EBC295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238AD24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 </w:t>
            </w:r>
          </w:p>
          <w:p w14:paraId="1FB11E2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 Початковий</w:t>
            </w:r>
          </w:p>
        </w:tc>
        <w:tc>
          <w:tcPr>
            <w:tcW w:w="0" w:type="auto"/>
            <w:tcBorders>
              <w:top w:val="single" w:sz="6" w:space="0" w:color="DDDDDD"/>
            </w:tcBorders>
            <w:shd w:val="clear" w:color="auto" w:fill="auto"/>
            <w:tcMar>
              <w:top w:w="120" w:type="dxa"/>
              <w:left w:w="120" w:type="dxa"/>
              <w:bottom w:w="120" w:type="dxa"/>
              <w:right w:w="120" w:type="dxa"/>
            </w:tcMar>
            <w:hideMark/>
          </w:tcPr>
          <w:p w14:paraId="68DE480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lastRenderedPageBreak/>
              <w:t>1</w:t>
            </w:r>
          </w:p>
        </w:tc>
        <w:tc>
          <w:tcPr>
            <w:tcW w:w="0" w:type="auto"/>
            <w:tcBorders>
              <w:top w:val="single" w:sz="6" w:space="0" w:color="DDDDDD"/>
            </w:tcBorders>
            <w:shd w:val="clear" w:color="auto" w:fill="auto"/>
            <w:tcMar>
              <w:top w:w="120" w:type="dxa"/>
              <w:left w:w="120" w:type="dxa"/>
              <w:bottom w:w="120" w:type="dxa"/>
              <w:right w:w="120" w:type="dxa"/>
            </w:tcMar>
            <w:hideMark/>
          </w:tcPr>
          <w:p w14:paraId="327F406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розрізняють об'єкти вивчення</w:t>
            </w:r>
          </w:p>
        </w:tc>
      </w:tr>
      <w:tr w:rsidR="00056EC1" w:rsidRPr="00056EC1" w14:paraId="569E9BA2" w14:textId="77777777" w:rsidTr="00056EC1">
        <w:trPr>
          <w:jc w:val="center"/>
        </w:trPr>
        <w:tc>
          <w:tcPr>
            <w:tcW w:w="0" w:type="auto"/>
            <w:vMerge/>
            <w:tcBorders>
              <w:top w:val="single" w:sz="6" w:space="0" w:color="DDDDDD"/>
            </w:tcBorders>
            <w:shd w:val="clear" w:color="auto" w:fill="auto"/>
            <w:vAlign w:val="center"/>
            <w:hideMark/>
          </w:tcPr>
          <w:p w14:paraId="6BDB7B49"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5E158F9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2</w:t>
            </w:r>
          </w:p>
        </w:tc>
        <w:tc>
          <w:tcPr>
            <w:tcW w:w="0" w:type="auto"/>
            <w:tcBorders>
              <w:top w:val="single" w:sz="6" w:space="0" w:color="DDDDDD"/>
            </w:tcBorders>
            <w:shd w:val="clear" w:color="auto" w:fill="auto"/>
            <w:tcMar>
              <w:top w:w="120" w:type="dxa"/>
              <w:left w:w="120" w:type="dxa"/>
              <w:bottom w:w="120" w:type="dxa"/>
              <w:right w:w="120" w:type="dxa"/>
            </w:tcMar>
            <w:hideMark/>
          </w:tcPr>
          <w:p w14:paraId="7C3349A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відтворюють незначну частину навчального матеріалу, мають нечіткі уявлення про об'єкт вивчення</w:t>
            </w:r>
          </w:p>
        </w:tc>
      </w:tr>
      <w:tr w:rsidR="00056EC1" w:rsidRPr="00056EC1" w14:paraId="7CFE3081" w14:textId="77777777" w:rsidTr="00056EC1">
        <w:trPr>
          <w:jc w:val="center"/>
        </w:trPr>
        <w:tc>
          <w:tcPr>
            <w:tcW w:w="0" w:type="auto"/>
            <w:vMerge/>
            <w:tcBorders>
              <w:top w:val="single" w:sz="6" w:space="0" w:color="DDDDDD"/>
            </w:tcBorders>
            <w:shd w:val="clear" w:color="auto" w:fill="auto"/>
            <w:vAlign w:val="center"/>
            <w:hideMark/>
          </w:tcPr>
          <w:p w14:paraId="1DC586C5"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3DD0032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3</w:t>
            </w:r>
          </w:p>
        </w:tc>
        <w:tc>
          <w:tcPr>
            <w:tcW w:w="0" w:type="auto"/>
            <w:tcBorders>
              <w:top w:val="single" w:sz="6" w:space="0" w:color="DDDDDD"/>
            </w:tcBorders>
            <w:shd w:val="clear" w:color="auto" w:fill="auto"/>
            <w:tcMar>
              <w:top w:w="120" w:type="dxa"/>
              <w:left w:w="120" w:type="dxa"/>
              <w:bottom w:w="120" w:type="dxa"/>
              <w:right w:w="120" w:type="dxa"/>
            </w:tcMar>
            <w:hideMark/>
          </w:tcPr>
          <w:p w14:paraId="7015522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відтворюють частину навчального матеріалу; з допомогою вчителя виконують елементарні завдання</w:t>
            </w:r>
          </w:p>
        </w:tc>
      </w:tr>
      <w:tr w:rsidR="00056EC1" w:rsidRPr="00056EC1" w14:paraId="020CA0CF"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3E97D2D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180D72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26C9CFF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273C6C2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540D24A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II. Середній</w:t>
            </w:r>
          </w:p>
        </w:tc>
        <w:tc>
          <w:tcPr>
            <w:tcW w:w="0" w:type="auto"/>
            <w:tcBorders>
              <w:top w:val="single" w:sz="6" w:space="0" w:color="DDDDDD"/>
            </w:tcBorders>
            <w:shd w:val="clear" w:color="auto" w:fill="auto"/>
            <w:tcMar>
              <w:top w:w="120" w:type="dxa"/>
              <w:left w:w="120" w:type="dxa"/>
              <w:bottom w:w="120" w:type="dxa"/>
              <w:right w:w="120" w:type="dxa"/>
            </w:tcMar>
            <w:hideMark/>
          </w:tcPr>
          <w:p w14:paraId="1744CFE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4</w:t>
            </w:r>
          </w:p>
        </w:tc>
        <w:tc>
          <w:tcPr>
            <w:tcW w:w="0" w:type="auto"/>
            <w:tcBorders>
              <w:top w:val="single" w:sz="6" w:space="0" w:color="DDDDDD"/>
            </w:tcBorders>
            <w:shd w:val="clear" w:color="auto" w:fill="auto"/>
            <w:tcMar>
              <w:top w:w="120" w:type="dxa"/>
              <w:left w:w="120" w:type="dxa"/>
              <w:bottom w:w="120" w:type="dxa"/>
              <w:right w:w="120" w:type="dxa"/>
            </w:tcMar>
            <w:hideMark/>
          </w:tcPr>
          <w:p w14:paraId="45E8763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з допомогою вчителя відтворюють основний навчальний матеріал, можуть повторити за зразком певну операцію, дію</w:t>
            </w:r>
          </w:p>
        </w:tc>
      </w:tr>
      <w:tr w:rsidR="00056EC1" w:rsidRPr="00056EC1" w14:paraId="0871C57E" w14:textId="77777777" w:rsidTr="00056EC1">
        <w:trPr>
          <w:jc w:val="center"/>
        </w:trPr>
        <w:tc>
          <w:tcPr>
            <w:tcW w:w="0" w:type="auto"/>
            <w:vMerge/>
            <w:tcBorders>
              <w:top w:val="single" w:sz="6" w:space="0" w:color="DDDDDD"/>
            </w:tcBorders>
            <w:shd w:val="clear" w:color="auto" w:fill="auto"/>
            <w:vAlign w:val="center"/>
            <w:hideMark/>
          </w:tcPr>
          <w:p w14:paraId="3981E3D7"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470E834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5</w:t>
            </w:r>
          </w:p>
        </w:tc>
        <w:tc>
          <w:tcPr>
            <w:tcW w:w="0" w:type="auto"/>
            <w:tcBorders>
              <w:top w:val="single" w:sz="6" w:space="0" w:color="DDDDDD"/>
            </w:tcBorders>
            <w:shd w:val="clear" w:color="auto" w:fill="auto"/>
            <w:tcMar>
              <w:top w:w="120" w:type="dxa"/>
              <w:left w:w="120" w:type="dxa"/>
              <w:bottom w:w="120" w:type="dxa"/>
              <w:right w:w="120" w:type="dxa"/>
            </w:tcMar>
            <w:hideMark/>
          </w:tcPr>
          <w:p w14:paraId="12CE1E6C"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xml:space="preserve">Учні відтворюють основний навчальний матеріал, здатні з помилками й </w:t>
            </w:r>
            <w:proofErr w:type="spellStart"/>
            <w:r w:rsidRPr="00056EC1">
              <w:rPr>
                <w:rFonts w:ascii="Arial" w:eastAsia="Times New Roman" w:hAnsi="Arial" w:cs="Arial"/>
                <w:lang w:eastAsia="uk-UA"/>
              </w:rPr>
              <w:t>неточностями</w:t>
            </w:r>
            <w:proofErr w:type="spellEnd"/>
            <w:r w:rsidRPr="00056EC1">
              <w:rPr>
                <w:rFonts w:ascii="Arial" w:eastAsia="Times New Roman" w:hAnsi="Arial" w:cs="Arial"/>
                <w:lang w:eastAsia="uk-UA"/>
              </w:rPr>
              <w:t xml:space="preserve"> дати визначення понять, сформулювати правило</w:t>
            </w:r>
          </w:p>
        </w:tc>
      </w:tr>
      <w:tr w:rsidR="00056EC1" w:rsidRPr="00056EC1" w14:paraId="31B6386B" w14:textId="77777777" w:rsidTr="00056EC1">
        <w:trPr>
          <w:jc w:val="center"/>
        </w:trPr>
        <w:tc>
          <w:tcPr>
            <w:tcW w:w="0" w:type="auto"/>
            <w:vMerge/>
            <w:tcBorders>
              <w:top w:val="single" w:sz="6" w:space="0" w:color="DDDDDD"/>
            </w:tcBorders>
            <w:shd w:val="clear" w:color="auto" w:fill="auto"/>
            <w:vAlign w:val="center"/>
            <w:hideMark/>
          </w:tcPr>
          <w:p w14:paraId="0FB2255A"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404FB879"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6</w:t>
            </w:r>
          </w:p>
        </w:tc>
        <w:tc>
          <w:tcPr>
            <w:tcW w:w="0" w:type="auto"/>
            <w:tcBorders>
              <w:top w:val="single" w:sz="6" w:space="0" w:color="DDDDDD"/>
            </w:tcBorders>
            <w:shd w:val="clear" w:color="auto" w:fill="auto"/>
            <w:tcMar>
              <w:top w:w="120" w:type="dxa"/>
              <w:left w:w="120" w:type="dxa"/>
              <w:bottom w:w="120" w:type="dxa"/>
              <w:right w:w="120" w:type="dxa"/>
            </w:tcMar>
            <w:hideMark/>
          </w:tcPr>
          <w:p w14:paraId="4D64DE6F"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056EC1" w:rsidRPr="00056EC1" w14:paraId="72E84641"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369F308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14153B6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D93C2A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789EF59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5400D1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5436C4D"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69E6EE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III. Достатній</w:t>
            </w:r>
          </w:p>
        </w:tc>
        <w:tc>
          <w:tcPr>
            <w:tcW w:w="0" w:type="auto"/>
            <w:tcBorders>
              <w:top w:val="single" w:sz="6" w:space="0" w:color="DDDDDD"/>
            </w:tcBorders>
            <w:shd w:val="clear" w:color="auto" w:fill="auto"/>
            <w:tcMar>
              <w:top w:w="120" w:type="dxa"/>
              <w:left w:w="120" w:type="dxa"/>
              <w:bottom w:w="120" w:type="dxa"/>
              <w:right w:w="120" w:type="dxa"/>
            </w:tcMar>
            <w:hideMark/>
          </w:tcPr>
          <w:p w14:paraId="0710B4B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7</w:t>
            </w:r>
          </w:p>
        </w:tc>
        <w:tc>
          <w:tcPr>
            <w:tcW w:w="0" w:type="auto"/>
            <w:tcBorders>
              <w:top w:val="single" w:sz="6" w:space="0" w:color="DDDDDD"/>
            </w:tcBorders>
            <w:shd w:val="clear" w:color="auto" w:fill="auto"/>
            <w:tcMar>
              <w:top w:w="120" w:type="dxa"/>
              <w:left w:w="120" w:type="dxa"/>
              <w:bottom w:w="120" w:type="dxa"/>
              <w:right w:w="120" w:type="dxa"/>
            </w:tcMar>
            <w:hideMark/>
          </w:tcPr>
          <w:p w14:paraId="26F07C9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056EC1" w:rsidRPr="00056EC1" w14:paraId="0F973CAA" w14:textId="77777777" w:rsidTr="00056EC1">
        <w:trPr>
          <w:jc w:val="center"/>
        </w:trPr>
        <w:tc>
          <w:tcPr>
            <w:tcW w:w="0" w:type="auto"/>
            <w:vMerge/>
            <w:tcBorders>
              <w:top w:val="single" w:sz="6" w:space="0" w:color="DDDDDD"/>
            </w:tcBorders>
            <w:shd w:val="clear" w:color="auto" w:fill="auto"/>
            <w:vAlign w:val="center"/>
            <w:hideMark/>
          </w:tcPr>
          <w:p w14:paraId="53DC1B8E"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3E19FED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8</w:t>
            </w:r>
          </w:p>
        </w:tc>
        <w:tc>
          <w:tcPr>
            <w:tcW w:w="0" w:type="auto"/>
            <w:tcBorders>
              <w:top w:val="single" w:sz="6" w:space="0" w:color="DDDDDD"/>
            </w:tcBorders>
            <w:shd w:val="clear" w:color="auto" w:fill="auto"/>
            <w:tcMar>
              <w:top w:w="120" w:type="dxa"/>
              <w:left w:w="120" w:type="dxa"/>
              <w:bottom w:w="120" w:type="dxa"/>
              <w:right w:w="120" w:type="dxa"/>
            </w:tcMar>
            <w:hideMark/>
          </w:tcPr>
          <w:p w14:paraId="06513E7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14:paraId="75D5367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хоч і мають неточності</w:t>
            </w:r>
          </w:p>
        </w:tc>
      </w:tr>
      <w:tr w:rsidR="00056EC1" w:rsidRPr="00056EC1" w14:paraId="6A843A95" w14:textId="77777777" w:rsidTr="00056EC1">
        <w:trPr>
          <w:jc w:val="center"/>
        </w:trPr>
        <w:tc>
          <w:tcPr>
            <w:tcW w:w="0" w:type="auto"/>
            <w:vMerge/>
            <w:tcBorders>
              <w:top w:val="single" w:sz="6" w:space="0" w:color="DDDDDD"/>
            </w:tcBorders>
            <w:shd w:val="clear" w:color="auto" w:fill="auto"/>
            <w:vAlign w:val="center"/>
            <w:hideMark/>
          </w:tcPr>
          <w:p w14:paraId="37FEF989"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4BB7C3F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9</w:t>
            </w:r>
          </w:p>
        </w:tc>
        <w:tc>
          <w:tcPr>
            <w:tcW w:w="0" w:type="auto"/>
            <w:tcBorders>
              <w:top w:val="single" w:sz="6" w:space="0" w:color="DDDDDD"/>
            </w:tcBorders>
            <w:shd w:val="clear" w:color="auto" w:fill="auto"/>
            <w:tcMar>
              <w:top w:w="120" w:type="dxa"/>
              <w:left w:w="120" w:type="dxa"/>
              <w:bottom w:w="120" w:type="dxa"/>
              <w:right w:w="120" w:type="dxa"/>
            </w:tcMar>
            <w:hideMark/>
          </w:tcPr>
          <w:p w14:paraId="63E5308B"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056EC1" w:rsidRPr="00056EC1" w14:paraId="31B3352A" w14:textId="77777777" w:rsidTr="00056EC1">
        <w:trPr>
          <w:jc w:val="center"/>
        </w:trPr>
        <w:tc>
          <w:tcPr>
            <w:tcW w:w="0" w:type="auto"/>
            <w:vMerge w:val="restart"/>
            <w:tcBorders>
              <w:top w:val="single" w:sz="6" w:space="0" w:color="DDDDDD"/>
            </w:tcBorders>
            <w:shd w:val="clear" w:color="auto" w:fill="auto"/>
            <w:tcMar>
              <w:top w:w="120" w:type="dxa"/>
              <w:left w:w="120" w:type="dxa"/>
              <w:bottom w:w="120" w:type="dxa"/>
              <w:right w:w="120" w:type="dxa"/>
            </w:tcMar>
            <w:hideMark/>
          </w:tcPr>
          <w:p w14:paraId="6DC84A28"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37D1CD2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6B91FE0"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070896C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F8C8E21"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7E357947"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 </w:t>
            </w:r>
          </w:p>
          <w:p w14:paraId="647A8B35"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IV. Високий</w:t>
            </w:r>
          </w:p>
        </w:tc>
        <w:tc>
          <w:tcPr>
            <w:tcW w:w="0" w:type="auto"/>
            <w:tcBorders>
              <w:top w:val="single" w:sz="6" w:space="0" w:color="DDDDDD"/>
            </w:tcBorders>
            <w:shd w:val="clear" w:color="auto" w:fill="auto"/>
            <w:tcMar>
              <w:top w:w="120" w:type="dxa"/>
              <w:left w:w="120" w:type="dxa"/>
              <w:bottom w:w="120" w:type="dxa"/>
              <w:right w:w="120" w:type="dxa"/>
            </w:tcMar>
            <w:hideMark/>
          </w:tcPr>
          <w:p w14:paraId="4C3B582E"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1BB2B414"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мають повні, глибокі знання, здатні використовувати їх у практичній діяльності, робити висновки, узагальнення</w:t>
            </w:r>
          </w:p>
        </w:tc>
      </w:tr>
      <w:tr w:rsidR="00056EC1" w:rsidRPr="00056EC1" w14:paraId="4B85E1A0" w14:textId="77777777" w:rsidTr="00056EC1">
        <w:trPr>
          <w:jc w:val="center"/>
        </w:trPr>
        <w:tc>
          <w:tcPr>
            <w:tcW w:w="0" w:type="auto"/>
            <w:vMerge/>
            <w:tcBorders>
              <w:top w:val="single" w:sz="6" w:space="0" w:color="DDDDDD"/>
            </w:tcBorders>
            <w:shd w:val="clear" w:color="auto" w:fill="auto"/>
            <w:vAlign w:val="center"/>
            <w:hideMark/>
          </w:tcPr>
          <w:p w14:paraId="430B5430"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24A99DAA"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11</w:t>
            </w:r>
          </w:p>
        </w:tc>
        <w:tc>
          <w:tcPr>
            <w:tcW w:w="0" w:type="auto"/>
            <w:tcBorders>
              <w:top w:val="single" w:sz="6" w:space="0" w:color="DDDDDD"/>
            </w:tcBorders>
            <w:shd w:val="clear" w:color="auto" w:fill="auto"/>
            <w:tcMar>
              <w:top w:w="120" w:type="dxa"/>
              <w:left w:w="120" w:type="dxa"/>
              <w:bottom w:w="120" w:type="dxa"/>
              <w:right w:w="120" w:type="dxa"/>
            </w:tcMar>
            <w:hideMark/>
          </w:tcPr>
          <w:p w14:paraId="1A124FA3"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056EC1" w:rsidRPr="00056EC1" w14:paraId="583ED3FC" w14:textId="77777777" w:rsidTr="00056EC1">
        <w:trPr>
          <w:jc w:val="center"/>
        </w:trPr>
        <w:tc>
          <w:tcPr>
            <w:tcW w:w="0" w:type="auto"/>
            <w:vMerge/>
            <w:tcBorders>
              <w:top w:val="single" w:sz="6" w:space="0" w:color="DDDDDD"/>
            </w:tcBorders>
            <w:shd w:val="clear" w:color="auto" w:fill="auto"/>
            <w:vAlign w:val="center"/>
            <w:hideMark/>
          </w:tcPr>
          <w:p w14:paraId="6A2DA6EA" w14:textId="77777777" w:rsidR="00056EC1" w:rsidRPr="00056EC1" w:rsidRDefault="00056EC1" w:rsidP="00056EC1">
            <w:pPr>
              <w:spacing w:after="0" w:line="240" w:lineRule="auto"/>
              <w:rPr>
                <w:rFonts w:ascii="Arial" w:eastAsia="Times New Roman" w:hAnsi="Arial" w:cs="Arial"/>
                <w:lang w:eastAsia="uk-UA"/>
              </w:rPr>
            </w:pPr>
          </w:p>
        </w:tc>
        <w:tc>
          <w:tcPr>
            <w:tcW w:w="0" w:type="auto"/>
            <w:tcBorders>
              <w:top w:val="single" w:sz="6" w:space="0" w:color="DDDDDD"/>
            </w:tcBorders>
            <w:shd w:val="clear" w:color="auto" w:fill="auto"/>
            <w:tcMar>
              <w:top w:w="120" w:type="dxa"/>
              <w:left w:w="120" w:type="dxa"/>
              <w:bottom w:w="120" w:type="dxa"/>
              <w:right w:w="120" w:type="dxa"/>
            </w:tcMar>
            <w:hideMark/>
          </w:tcPr>
          <w:p w14:paraId="74695F82"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12</w:t>
            </w:r>
          </w:p>
        </w:tc>
        <w:tc>
          <w:tcPr>
            <w:tcW w:w="0" w:type="auto"/>
            <w:tcBorders>
              <w:top w:val="single" w:sz="6" w:space="0" w:color="DDDDDD"/>
            </w:tcBorders>
            <w:shd w:val="clear" w:color="auto" w:fill="auto"/>
            <w:tcMar>
              <w:top w:w="120" w:type="dxa"/>
              <w:left w:w="120" w:type="dxa"/>
              <w:bottom w:w="120" w:type="dxa"/>
              <w:right w:w="120" w:type="dxa"/>
            </w:tcMar>
            <w:hideMark/>
          </w:tcPr>
          <w:p w14:paraId="0981EBC6" w14:textId="77777777" w:rsidR="00056EC1" w:rsidRPr="00056EC1" w:rsidRDefault="00056EC1" w:rsidP="00056EC1">
            <w:pPr>
              <w:spacing w:after="150" w:line="240" w:lineRule="auto"/>
              <w:rPr>
                <w:rFonts w:ascii="Arial" w:eastAsia="Times New Roman" w:hAnsi="Arial" w:cs="Arial"/>
                <w:lang w:eastAsia="uk-UA"/>
              </w:rPr>
            </w:pPr>
            <w:r w:rsidRPr="00056EC1">
              <w:rPr>
                <w:rFonts w:ascii="Arial" w:eastAsia="Times New Roman" w:hAnsi="Arial" w:cs="Arial"/>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7D57483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VI. Критерії, правила і процедури оцінювання педагогічної діяльності педагогічних працівників</w:t>
      </w:r>
    </w:p>
    <w:p w14:paraId="1879F50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14:paraId="19BA6E1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Вимоги до педагогічних працівників ОЗО встановлюються у відповідності до розділу VІІ Закону України «Про освіту» від 05.09.2017 року №2143-VIII, чинного з 28.09.2017 року. 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14:paraId="201EC3B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i/>
          <w:iCs/>
          <w:color w:val="333333"/>
          <w:lang w:eastAsia="uk-UA"/>
        </w:rPr>
        <w:lastRenderedPageBreak/>
        <w:t>Основними критеріями</w:t>
      </w:r>
      <w:r w:rsidRPr="00056EC1">
        <w:rPr>
          <w:rFonts w:ascii="Arial" w:eastAsia="Times New Roman" w:hAnsi="Arial" w:cs="Arial"/>
          <w:color w:val="333333"/>
          <w:lang w:eastAsia="uk-UA"/>
        </w:rPr>
        <w:t> оцінювання педагогічної діяльності педагогічних працівників у навчальному закладі є:</w:t>
      </w:r>
    </w:p>
    <w:p w14:paraId="57484A3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освітній рівень педагогічних працівників;</w:t>
      </w:r>
    </w:p>
    <w:p w14:paraId="0B549D1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результати атестації;</w:t>
      </w:r>
    </w:p>
    <w:p w14:paraId="481B452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систематичність підвищення кваліфікації;</w:t>
      </w:r>
    </w:p>
    <w:p w14:paraId="59390C8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наявність педагогічних звань, почесних нагород;</w:t>
      </w:r>
    </w:p>
    <w:p w14:paraId="7CA1D68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наявність авторських програм, посібників, методичних рекомендацій, статей тощо;</w:t>
      </w:r>
    </w:p>
    <w:p w14:paraId="67AFEA2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участь в експериментальній діяльності;</w:t>
      </w:r>
    </w:p>
    <w:p w14:paraId="62B7F1B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результати освітньої діяльності;</w:t>
      </w:r>
    </w:p>
    <w:p w14:paraId="45C05E0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оптимальність розподілу педагогічного навантаження;</w:t>
      </w:r>
    </w:p>
    <w:p w14:paraId="7FE52CD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показник плинності кадрів.</w:t>
      </w:r>
    </w:p>
    <w:p w14:paraId="15F6AB5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З метою вдосконалення професійної підготовки педагогів закладу шляхом поглиблення, розширення й оновлення професійних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 xml:space="preserve"> організовується підвищення кваліфікації педагогічних працівників.</w:t>
      </w:r>
    </w:p>
    <w:p w14:paraId="33191EE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14:paraId="65C2362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14:paraId="66A4CB5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Підвищення кваліфікації педагогічних працівників здійснюється за такими видами:</w:t>
      </w:r>
    </w:p>
    <w:p w14:paraId="5B19998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довгострокове підвищення кваліфікації: курси підвищення кваліфікації при ЖОІППО;</w:t>
      </w:r>
    </w:p>
    <w:p w14:paraId="0023B07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короткострокове підвищення кваліфікації: семінари, семінари-практикуми, тренінги, конференції, «круглі столи» тощо.</w:t>
      </w:r>
    </w:p>
    <w:p w14:paraId="7436096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Щорічний план підвищення кваліфікації педагогічних працівників затверджує педагогічна рада закладу.</w:t>
      </w:r>
    </w:p>
    <w:p w14:paraId="58132FB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VII. Критерії, правила і процедури оцінювання управлінської діяльності керівних працівників закладу освіти</w:t>
      </w:r>
    </w:p>
    <w:p w14:paraId="7319BD5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14:paraId="3D80BDB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Процедура управління процесом забезпечення якості освіти включає:</w:t>
      </w:r>
    </w:p>
    <w:p w14:paraId="0EFB07E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ухвалення рішення про початок формування системи внутрішнього забезпечення якості освіти та якості освітньої діяльності;</w:t>
      </w:r>
    </w:p>
    <w:p w14:paraId="4F6AC40B"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призначення відповідальних за розробку, впровадження та функціонування внутрішньої системи забезпечення якості освіти;</w:t>
      </w:r>
    </w:p>
    <w:p w14:paraId="4DEFAA6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навчання педпрацівників правилам і процедурам впровадження внутрішньої системи забезпечення якості освіти;</w:t>
      </w:r>
    </w:p>
    <w:p w14:paraId="7E68BAB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14:paraId="12CF9FA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 формування Політики та Цілей у сфері якості (на перспективу, навчальний рік тощо);</w:t>
      </w:r>
    </w:p>
    <w:p w14:paraId="422D754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визначення видів діяльності та процесів у рамках складових внутрішньої системи забезпечення якості освіти;</w:t>
      </w:r>
    </w:p>
    <w:p w14:paraId="64FA19C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розробка процедур для визначених процесів (дій, заходів) (внутрішні нормативні основи закладу освіти);</w:t>
      </w:r>
    </w:p>
    <w:p w14:paraId="69BC15C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визначення та розвиток системи моніторингу якості в закладі;</w:t>
      </w:r>
    </w:p>
    <w:p w14:paraId="6F9D34E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удосконалення системи аналізу та прийняття підсумкових рішень.</w:t>
      </w:r>
    </w:p>
    <w:p w14:paraId="7D02B30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об’єднання, педагогічна рада закладу освіти.</w:t>
      </w:r>
    </w:p>
    <w:p w14:paraId="6B9A967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З метою позитивного впливу на якість освіти необхідним є організаційний компонент у процесі формування внутрішньої системи, а саме:</w:t>
      </w:r>
    </w:p>
    <w:p w14:paraId="248B305E" w14:textId="77777777" w:rsidR="00056EC1" w:rsidRPr="00056EC1" w:rsidRDefault="00056EC1" w:rsidP="00056EC1">
      <w:pPr>
        <w:numPr>
          <w:ilvl w:val="0"/>
          <w:numId w:val="2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056EC1">
        <w:rPr>
          <w:rFonts w:ascii="Arial" w:eastAsia="Times New Roman" w:hAnsi="Arial" w:cs="Arial"/>
          <w:color w:val="333333"/>
          <w:lang w:eastAsia="uk-UA"/>
        </w:rPr>
        <w:t>методоб’єднання</w:t>
      </w:r>
      <w:proofErr w:type="spellEnd"/>
      <w:r w:rsidRPr="00056EC1">
        <w:rPr>
          <w:rFonts w:ascii="Arial" w:eastAsia="Times New Roman" w:hAnsi="Arial" w:cs="Arial"/>
          <w:color w:val="333333"/>
          <w:lang w:eastAsia="uk-UA"/>
        </w:rPr>
        <w:t>);</w:t>
      </w:r>
    </w:p>
    <w:p w14:paraId="0ACB5799" w14:textId="77777777" w:rsidR="00056EC1" w:rsidRPr="00056EC1" w:rsidRDefault="00056EC1" w:rsidP="00056EC1">
      <w:pPr>
        <w:numPr>
          <w:ilvl w:val="0"/>
          <w:numId w:val="2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14:paraId="35EC4D11" w14:textId="77777777" w:rsidR="00056EC1" w:rsidRPr="00056EC1" w:rsidRDefault="00056EC1" w:rsidP="00056EC1">
      <w:pPr>
        <w:numPr>
          <w:ilvl w:val="0"/>
          <w:numId w:val="25"/>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розширення </w:t>
      </w:r>
      <w:proofErr w:type="spellStart"/>
      <w:r w:rsidRPr="00056EC1">
        <w:rPr>
          <w:rFonts w:ascii="Arial" w:eastAsia="Times New Roman" w:hAnsi="Arial" w:cs="Arial"/>
          <w:color w:val="333333"/>
          <w:lang w:eastAsia="uk-UA"/>
        </w:rPr>
        <w:t>зв'язків</w:t>
      </w:r>
      <w:proofErr w:type="spellEnd"/>
      <w:r w:rsidRPr="00056EC1">
        <w:rPr>
          <w:rFonts w:ascii="Arial" w:eastAsia="Times New Roman" w:hAnsi="Arial" w:cs="Arial"/>
          <w:color w:val="333333"/>
          <w:lang w:eastAsia="uk-UA"/>
        </w:rPr>
        <w:t xml:space="preserve"> закладу освіти з іншими освітніми установами, науковими організаціями, що спеціалізуються на вирішенні проблем управління якістю освіти.</w:t>
      </w:r>
    </w:p>
    <w:p w14:paraId="45555FC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Критерії ефективності управлінської діяльності в ОЗО щодо забезпечення функціонування внутрішньої системи забезпечення якості освіти:</w:t>
      </w:r>
      <w:r w:rsidRPr="00056EC1">
        <w:rPr>
          <w:rFonts w:ascii="Arial" w:eastAsia="Times New Roman" w:hAnsi="Arial" w:cs="Arial"/>
          <w:color w:val="333333"/>
          <w:lang w:eastAsia="uk-UA"/>
        </w:rPr>
        <w:br/>
        <w:t>- наявність нормативних документів, де закріплені вимоги до  якості освітнього процесу (модель випускника, освітня програма);</w:t>
      </w:r>
    </w:p>
    <w:p w14:paraId="7747ACD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оптимальність та дієвість управлінських рішень;</w:t>
      </w:r>
    </w:p>
    <w:p w14:paraId="13BE3DED"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14:paraId="045A58C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формування освітньої програми закладу освіти (раціональність використання інваріантної, варіативної складової);</w:t>
      </w:r>
    </w:p>
    <w:p w14:paraId="190CC68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xml:space="preserve">- підвищення показника відповідності засвоєних здобувачами освіти рівня та обсягу знань, умінь, навичок, інших </w:t>
      </w:r>
      <w:proofErr w:type="spellStart"/>
      <w:r w:rsidRPr="00056EC1">
        <w:rPr>
          <w:rFonts w:ascii="Arial" w:eastAsia="Times New Roman" w:hAnsi="Arial" w:cs="Arial"/>
          <w:color w:val="333333"/>
          <w:lang w:eastAsia="uk-UA"/>
        </w:rPr>
        <w:t>компетентностей</w:t>
      </w:r>
      <w:proofErr w:type="spellEnd"/>
      <w:r w:rsidRPr="00056EC1">
        <w:rPr>
          <w:rFonts w:ascii="Arial" w:eastAsia="Times New Roman" w:hAnsi="Arial" w:cs="Arial"/>
          <w:color w:val="333333"/>
          <w:lang w:eastAsia="uk-UA"/>
        </w:rPr>
        <w:t xml:space="preserve"> вимогам стандартів освіти;</w:t>
      </w:r>
      <w:r w:rsidRPr="00056EC1">
        <w:rPr>
          <w:rFonts w:ascii="Arial" w:eastAsia="Times New Roman" w:hAnsi="Arial" w:cs="Arial"/>
          <w:color w:val="333333"/>
          <w:lang w:eastAsia="uk-UA"/>
        </w:rPr>
        <w:br/>
        <w:t>- кореляція показників успішності з результатами державної підсумкової атестації, зовнішнього незалежного оцінювання;</w:t>
      </w:r>
    </w:p>
    <w:p w14:paraId="1A28E2A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наявність та ефективність системи моральних стимулів для досягнення високого рівня якості освітнього процесу.</w:t>
      </w:r>
    </w:p>
    <w:p w14:paraId="2D8C616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Сучасні положення освітнього менеджменту вимагають від керівника навчального закладу фахових компетенцій:</w:t>
      </w:r>
    </w:p>
    <w:p w14:paraId="7D80CD5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прогнозувати позитивне майбутнє і формувати дух позитивних змін;</w:t>
      </w:r>
    </w:p>
    <w:p w14:paraId="515222D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забезпечувати відкрите керівництво;</w:t>
      </w:r>
    </w:p>
    <w:p w14:paraId="570ED6B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вивчати інтереси і потреби місцевої громади й суспільства в цілому, щоб визначати нові цілі і завдання;</w:t>
      </w:r>
    </w:p>
    <w:p w14:paraId="6F4EF633"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організовувати роботу колективу на досягнення поставлених цілей;</w:t>
      </w:r>
    </w:p>
    <w:p w14:paraId="434801A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працювати над залученням додаткових ресурсів для якісного досягнення цілей;</w:t>
      </w:r>
    </w:p>
    <w:p w14:paraId="3C75537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постійно вчитися і стимулювати до цього членів педагогічного колективу.</w:t>
      </w:r>
    </w:p>
    <w:p w14:paraId="7C10D61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Інакше кажучи, діяльність керівника закладу визначається такими чинниками:</w:t>
      </w:r>
    </w:p>
    <w:p w14:paraId="2CF2684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-рівнем його компетентності;</w:t>
      </w:r>
    </w:p>
    <w:p w14:paraId="6A984F7A"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-обраною концепцією власної діяльності;</w:t>
      </w:r>
    </w:p>
    <w:p w14:paraId="702DDEA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-рівнем розвитку і спрямованості організаційної культури закладу.</w:t>
      </w:r>
    </w:p>
    <w:p w14:paraId="2AC4672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14:paraId="4BB5B74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14:paraId="1544170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найбільш раціональне використання спеціалістів, підвищення ефективності їх праці та відповідальності за доручену справу;</w:t>
      </w:r>
    </w:p>
    <w:p w14:paraId="703415E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сприяння подальшому покращенню підбору і вихованню кадрів, підвищення їх ділової кваліфікації;</w:t>
      </w:r>
    </w:p>
    <w:p w14:paraId="1939E94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посилення матеріальної і моральної зацікавленості працівників;</w:t>
      </w:r>
    </w:p>
    <w:p w14:paraId="5DB75462"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визначення відповідності займаній посаді;</w:t>
      </w:r>
    </w:p>
    <w:p w14:paraId="5D2D1CA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 стимулювання їх професійного та посадового зростання.</w:t>
      </w:r>
    </w:p>
    <w:p w14:paraId="26B0FF79"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14:paraId="6F457F6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1.Саморозвиток та самовдосконалення керівника у сфері управлінської діяльності.</w:t>
      </w:r>
    </w:p>
    <w:p w14:paraId="58355FF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2.Стратегічне планування базується на положеннях концепції розвитку закладу, висновках аналізу та самоаналізу результатів діяльності.</w:t>
      </w:r>
    </w:p>
    <w:p w14:paraId="12AF86F0"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3.Річне планування формується на стратегічних засадах розвитку закладу.</w:t>
      </w:r>
    </w:p>
    <w:p w14:paraId="72D8507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4.Здійснення аналізу і оцінки ефективності реалізації планів, проектів.</w:t>
      </w:r>
    </w:p>
    <w:p w14:paraId="6F94F18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5.Забезпечення професійного розвитку вчителів, методичного супроводу молодих спеціалістів.</w:t>
      </w:r>
    </w:p>
    <w:p w14:paraId="40029658"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6.Поширення позитивної інформації про заклад.</w:t>
      </w:r>
    </w:p>
    <w:p w14:paraId="3E4E80C4"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7.Створення повноцінних умов функціонування закладу (безпечні та гігієнічні).</w:t>
      </w:r>
    </w:p>
    <w:p w14:paraId="64AEAE07"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8.Застосування ІКТ-технологій у освітньому процесі.</w:t>
      </w:r>
    </w:p>
    <w:p w14:paraId="1C571FAE"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9.Забезпечення якості освіти через взаємодію всіх учасників освітнього процесу.</w:t>
      </w:r>
    </w:p>
    <w:p w14:paraId="55672795"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10. Позитивна оцінка компетентності керівника з боку працівників.</w:t>
      </w:r>
    </w:p>
    <w:p w14:paraId="7166630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b/>
          <w:bCs/>
          <w:color w:val="333333"/>
          <w:lang w:eastAsia="uk-UA"/>
        </w:rPr>
        <w:t>VIII. Механізми реалізації внутрішньої системи забезпечення якості освіти.</w:t>
      </w:r>
    </w:p>
    <w:p w14:paraId="7FF1226F"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Механізми реалізації ОЗО передбачають здійснення періодичного оцінювання компонентів навчального закладу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навчальному закладі.</w:t>
      </w:r>
    </w:p>
    <w:p w14:paraId="60C2ECF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Дані щодо процедури та результатів оцінювання мають узагальнюватися зокрема в таблицях. Компоненти напряму оцінювання.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14:paraId="3108B3B1" w14:textId="77777777" w:rsidR="00056EC1" w:rsidRPr="00056EC1" w:rsidRDefault="00056EC1" w:rsidP="00056EC1">
      <w:pPr>
        <w:numPr>
          <w:ilvl w:val="0"/>
          <w:numId w:val="2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14:paraId="35E2547C" w14:textId="77777777" w:rsidR="00056EC1" w:rsidRPr="00056EC1" w:rsidRDefault="00056EC1" w:rsidP="00056EC1">
      <w:pPr>
        <w:numPr>
          <w:ilvl w:val="0"/>
          <w:numId w:val="2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lastRenderedPageBreak/>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46CFE1F4" w14:textId="77777777" w:rsidR="00056EC1" w:rsidRPr="00056EC1" w:rsidRDefault="00056EC1" w:rsidP="00056EC1">
      <w:pPr>
        <w:numPr>
          <w:ilvl w:val="0"/>
          <w:numId w:val="2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14:paraId="301C1D5E" w14:textId="77777777" w:rsidR="00056EC1" w:rsidRPr="00056EC1" w:rsidRDefault="00056EC1" w:rsidP="00056EC1">
      <w:pPr>
        <w:numPr>
          <w:ilvl w:val="0"/>
          <w:numId w:val="26"/>
        </w:numPr>
        <w:shd w:val="clear" w:color="auto" w:fill="FFFFFF"/>
        <w:spacing w:before="100" w:beforeAutospacing="1" w:after="100" w:afterAutospacing="1"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419F5CD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14:paraId="19B88436"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Відповідальні за оцінювання. Ними є не тільки члени адміністрації навчального закладу, а й представники колективу, громадських організацій закладу. Перелік таких осіб може виглядати так: директор, заступники директора, голови методичних комісій (</w:t>
      </w:r>
      <w:proofErr w:type="spellStart"/>
      <w:r w:rsidRPr="00056EC1">
        <w:rPr>
          <w:rFonts w:ascii="Arial" w:eastAsia="Times New Roman" w:hAnsi="Arial" w:cs="Arial"/>
          <w:color w:val="333333"/>
          <w:lang w:eastAsia="uk-UA"/>
        </w:rPr>
        <w:t>обєднань</w:t>
      </w:r>
      <w:proofErr w:type="spellEnd"/>
      <w:r w:rsidRPr="00056EC1">
        <w:rPr>
          <w:rFonts w:ascii="Arial" w:eastAsia="Times New Roman" w:hAnsi="Arial" w:cs="Arial"/>
          <w:color w:val="333333"/>
          <w:lang w:eastAsia="uk-UA"/>
        </w:rPr>
        <w:t>), педагогічні працівники, практичний психолог, соціальний педагог, бібліотекар, медична сестра, члени ради гімназії, батьківського комітету, учнівського комітету тощо.</w:t>
      </w:r>
    </w:p>
    <w:p w14:paraId="56B4CDA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14:paraId="7141744C"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77178D81" w14:textId="77777777" w:rsidR="00056EC1" w:rsidRPr="00056EC1" w:rsidRDefault="00056EC1" w:rsidP="00056EC1">
      <w:pPr>
        <w:shd w:val="clear" w:color="auto" w:fill="FFFFFF"/>
        <w:spacing w:after="150" w:line="240" w:lineRule="auto"/>
        <w:rPr>
          <w:rFonts w:ascii="Arial" w:eastAsia="Times New Roman" w:hAnsi="Arial" w:cs="Arial"/>
          <w:color w:val="333333"/>
          <w:lang w:eastAsia="uk-UA"/>
        </w:rPr>
      </w:pPr>
      <w:r w:rsidRPr="00056EC1">
        <w:rPr>
          <w:rFonts w:ascii="Arial" w:eastAsia="Times New Roman" w:hAnsi="Arial" w:cs="Arial"/>
          <w:color w:val="333333"/>
          <w:lang w:eastAsia="uk-UA"/>
        </w:rPr>
        <w:t>Рівень оцінювання.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14:paraId="14B0FFD7" w14:textId="77777777" w:rsidR="00F53929" w:rsidRPr="00056EC1" w:rsidRDefault="00F53929">
      <w:pPr>
        <w:rPr>
          <w:rFonts w:ascii="Arial" w:hAnsi="Arial" w:cs="Arial"/>
        </w:rPr>
      </w:pPr>
      <w:bookmarkStart w:id="0" w:name="_GoBack"/>
      <w:bookmarkEnd w:id="0"/>
    </w:p>
    <w:sectPr w:rsidR="00F53929" w:rsidRPr="00056E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6063"/>
    <w:multiLevelType w:val="multilevel"/>
    <w:tmpl w:val="110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30F2"/>
    <w:multiLevelType w:val="multilevel"/>
    <w:tmpl w:val="D67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57C45"/>
    <w:multiLevelType w:val="multilevel"/>
    <w:tmpl w:val="658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92241"/>
    <w:multiLevelType w:val="multilevel"/>
    <w:tmpl w:val="91F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C04B3"/>
    <w:multiLevelType w:val="multilevel"/>
    <w:tmpl w:val="ECB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D394E"/>
    <w:multiLevelType w:val="multilevel"/>
    <w:tmpl w:val="43D6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23025"/>
    <w:multiLevelType w:val="multilevel"/>
    <w:tmpl w:val="949A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D35C9"/>
    <w:multiLevelType w:val="multilevel"/>
    <w:tmpl w:val="228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23131"/>
    <w:multiLevelType w:val="multilevel"/>
    <w:tmpl w:val="A670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81429"/>
    <w:multiLevelType w:val="multilevel"/>
    <w:tmpl w:val="449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D5B6D"/>
    <w:multiLevelType w:val="multilevel"/>
    <w:tmpl w:val="3742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D2CAD"/>
    <w:multiLevelType w:val="multilevel"/>
    <w:tmpl w:val="56AA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E355B"/>
    <w:multiLevelType w:val="multilevel"/>
    <w:tmpl w:val="394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A4A7C"/>
    <w:multiLevelType w:val="multilevel"/>
    <w:tmpl w:val="55DC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F630A"/>
    <w:multiLevelType w:val="multilevel"/>
    <w:tmpl w:val="966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17806"/>
    <w:multiLevelType w:val="multilevel"/>
    <w:tmpl w:val="A940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122DC"/>
    <w:multiLevelType w:val="multilevel"/>
    <w:tmpl w:val="2026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B67D48"/>
    <w:multiLevelType w:val="multilevel"/>
    <w:tmpl w:val="1CF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10"/>
  </w:num>
  <w:num w:numId="5">
    <w:abstractNumId w:val="3"/>
  </w:num>
  <w:num w:numId="6">
    <w:abstractNumId w:val="16"/>
  </w:num>
  <w:num w:numId="7">
    <w:abstractNumId w:val="5"/>
  </w:num>
  <w:num w:numId="8">
    <w:abstractNumId w:val="14"/>
    <w:lvlOverride w:ilvl="0">
      <w:startOverride w:val="3"/>
    </w:lvlOverride>
  </w:num>
  <w:num w:numId="9">
    <w:abstractNumId w:val="14"/>
    <w:lvlOverride w:ilvl="0">
      <w:startOverride w:val="4"/>
    </w:lvlOverride>
  </w:num>
  <w:num w:numId="10">
    <w:abstractNumId w:val="14"/>
    <w:lvlOverride w:ilvl="0">
      <w:startOverride w:val="5"/>
    </w:lvlOverride>
  </w:num>
  <w:num w:numId="11">
    <w:abstractNumId w:val="14"/>
    <w:lvlOverride w:ilvl="0">
      <w:startOverride w:val="6"/>
    </w:lvlOverride>
  </w:num>
  <w:num w:numId="12">
    <w:abstractNumId w:val="14"/>
    <w:lvlOverride w:ilvl="0">
      <w:startOverride w:val="7"/>
    </w:lvlOverride>
  </w:num>
  <w:num w:numId="13">
    <w:abstractNumId w:val="14"/>
    <w:lvlOverride w:ilvl="0">
      <w:startOverride w:val="8"/>
    </w:lvlOverride>
  </w:num>
  <w:num w:numId="14">
    <w:abstractNumId w:val="14"/>
    <w:lvlOverride w:ilvl="0">
      <w:startOverride w:val="9"/>
    </w:lvlOverride>
  </w:num>
  <w:num w:numId="15">
    <w:abstractNumId w:val="14"/>
    <w:lvlOverride w:ilvl="0">
      <w:startOverride w:val="10"/>
    </w:lvlOverride>
  </w:num>
  <w:num w:numId="16">
    <w:abstractNumId w:val="14"/>
    <w:lvlOverride w:ilvl="0">
      <w:startOverride w:val="11"/>
    </w:lvlOverride>
  </w:num>
  <w:num w:numId="17">
    <w:abstractNumId w:val="17"/>
  </w:num>
  <w:num w:numId="18">
    <w:abstractNumId w:val="1"/>
  </w:num>
  <w:num w:numId="19">
    <w:abstractNumId w:val="7"/>
  </w:num>
  <w:num w:numId="20">
    <w:abstractNumId w:val="2"/>
  </w:num>
  <w:num w:numId="21">
    <w:abstractNumId w:val="12"/>
  </w:num>
  <w:num w:numId="22">
    <w:abstractNumId w:val="15"/>
  </w:num>
  <w:num w:numId="23">
    <w:abstractNumId w:val="6"/>
  </w:num>
  <w:num w:numId="24">
    <w:abstractNumId w:val="13"/>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DB"/>
    <w:rsid w:val="00056EC1"/>
    <w:rsid w:val="005251DB"/>
    <w:rsid w:val="00F53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D6BD"/>
  <w15:chartTrackingRefBased/>
  <w15:docId w15:val="{4FD61117-B68F-46B5-A041-FF71E7E0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22040">
      <w:bodyDiv w:val="1"/>
      <w:marLeft w:val="0"/>
      <w:marRight w:val="0"/>
      <w:marTop w:val="0"/>
      <w:marBottom w:val="0"/>
      <w:divBdr>
        <w:top w:val="none" w:sz="0" w:space="0" w:color="auto"/>
        <w:left w:val="none" w:sz="0" w:space="0" w:color="auto"/>
        <w:bottom w:val="none" w:sz="0" w:space="0" w:color="auto"/>
        <w:right w:val="none" w:sz="0" w:space="0" w:color="auto"/>
      </w:divBdr>
      <w:divsChild>
        <w:div w:id="1079594771">
          <w:marLeft w:val="0"/>
          <w:marRight w:val="0"/>
          <w:marTop w:val="0"/>
          <w:marBottom w:val="0"/>
          <w:divBdr>
            <w:top w:val="none" w:sz="0" w:space="0" w:color="auto"/>
            <w:left w:val="none" w:sz="0" w:space="0" w:color="auto"/>
            <w:bottom w:val="none" w:sz="0" w:space="0" w:color="auto"/>
            <w:right w:val="none" w:sz="0" w:space="0" w:color="auto"/>
          </w:divBdr>
        </w:div>
        <w:div w:id="1487018385">
          <w:marLeft w:val="0"/>
          <w:marRight w:val="0"/>
          <w:marTop w:val="0"/>
          <w:marBottom w:val="0"/>
          <w:divBdr>
            <w:top w:val="none" w:sz="0" w:space="0" w:color="auto"/>
            <w:left w:val="none" w:sz="0" w:space="0" w:color="auto"/>
            <w:bottom w:val="none" w:sz="0" w:space="0" w:color="auto"/>
            <w:right w:val="none" w:sz="0" w:space="0" w:color="auto"/>
          </w:divBdr>
        </w:div>
        <w:div w:id="2116515885">
          <w:marLeft w:val="0"/>
          <w:marRight w:val="0"/>
          <w:marTop w:val="0"/>
          <w:marBottom w:val="0"/>
          <w:divBdr>
            <w:top w:val="none" w:sz="0" w:space="0" w:color="auto"/>
            <w:left w:val="none" w:sz="0" w:space="0" w:color="auto"/>
            <w:bottom w:val="none" w:sz="0" w:space="0" w:color="auto"/>
            <w:right w:val="none" w:sz="0" w:space="0" w:color="auto"/>
          </w:divBdr>
        </w:div>
        <w:div w:id="38248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39178</Words>
  <Characters>22332</Characters>
  <Application>Microsoft Office Word</Application>
  <DocSecurity>0</DocSecurity>
  <Lines>186</Lines>
  <Paragraphs>122</Paragraphs>
  <ScaleCrop>false</ScaleCrop>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Бурик</dc:creator>
  <cp:keywords/>
  <dc:description/>
  <cp:lastModifiedBy>Марія Бурик</cp:lastModifiedBy>
  <cp:revision>2</cp:revision>
  <dcterms:created xsi:type="dcterms:W3CDTF">2022-07-31T13:08:00Z</dcterms:created>
  <dcterms:modified xsi:type="dcterms:W3CDTF">2022-07-31T13:08:00Z</dcterms:modified>
</cp:coreProperties>
</file>